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4c67" w14:textId="9c8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
обращения медицинских изделий (изделий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техники) в рамках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совершенное в Москве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 правилах обращения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
(изделий медицинского назначения и медицинской техники)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именуемые в дальнейшем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скоординированной политики в сфере обращения медицинских изделий (изделий медицинского назначения и медицинской техники) (далее - медицинские изделия),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обеспечении гарантий безопасности, качества и эффективности медицинских изделий для жизни и здоровья людей, охраны окружающей среды, имущества юридических и физических лиц, предупреждения действий, вводящих в заблуждение потребителей (пользователей)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медицинские изделия относятся к социально значимой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общего рынка медицинских изделий в рамках Евразийского экономического союза (далее -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повышению конкурентоспособности производимых в рамках Союза медицинских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ограничений во взаимной торговле,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устанавливает единые принципы и правила обращения медицинских изделий в рамках Союза в целях формирования общего рынка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связанные с обращением медицинских изделий, предназначенных для обращения в рамках Союза, а также на медицинские изделия, находящиеся в обращении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Регулирование обращения медицинских изделий в рамках Союза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настоящим Соглашением, другими международными договорами, составляющими право Союза, решениями Комиссии, а также законодательством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«выпуск в обращение медицинских изделий» - любая возмездная или безвозмездная передача медицинских изделий, которая осуществляется впервые и делает их доступными для распространения и (или) применения, за исключением передачи медицинских изделий для проведения исследований (испытаний) с целью их последующей реализации 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«медицинские изделия» - любые инструменты, аппараты, приборы, оборудование, материалы и прочие изделия, которые применяются в медицинских целях отдельно или в сочетании между собой, а также с принадлежностями, необходимыми для применения указанных изделий по назначению (включая специальное программное обеспечение), предназначены производителем для профилактики, диагностики, лечения заболеваний, медицинской реабилитации и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 и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человека, однако может поддерживаться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медицинских изделий» — проектирование, разработка, создание опытных образцов, проведение технических испытаний, исследований (испытаний) с целью оценки биологического действия, клинических испытаний,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применение (эксплуатация), техническое обслуживание, ремонт и утилизация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Проведение скоординированной политики</w:t>
      </w:r>
      <w:r>
        <w:br/>
      </w:r>
      <w:r>
        <w:rPr>
          <w:rFonts w:ascii="Times New Roman"/>
          <w:b/>
          <w:i w:val="false"/>
          <w:color w:val="000000"/>
        </w:rPr>
        <w:t>
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формируют общий рынок медицинских изделий в рамках Союза в соответствии с принципами, указанными в статье 31 Договора о Евразийском экономическом союзе от 29 мая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Государства-члены проводят скоординированную политику в сфере обращения медицинских изделий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принятия мер, необходимых для гармонизации законодательства государств-членов в сфере обращения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установления общих требований безопасности и эффективности медицинских изделий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единых правил обращения медицинских изделий в соответствии с рекомендациями Международного форума регуляторов медицинских изделий (IMDRF);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определения единых подходов к созданию системы обеспечения качества медицинских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гармонизации номенклатуры медицинских изделий, используемой в государствах-членах, с Глобальной номенклатурой медицинских изделий (Global Medical Device Nomenclature);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гармонизации законодательства государств-членов в области контроля (надзора)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реализации настоящего Соглашения государство-член определяет орган (органы) государственной власти (управления), уполномоченный (уполномоченные) на осуществление и (или) координацию деятельности в сфере обращения медицинских изделий на территории государства-члена (далее - уполномоченный орган), и информирует о нем другие государства-члены и Евразийскую экономическую комиссию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Координация деятельности, направленной на гармонизацию законодательства государств-членов в сфере обращения медицинских изделий, осуществляется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Гармонизация законодательства государств-членов в сфере обращения медицинских изделий осуществляется на основе международных норм с учетом решений Комиссии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органы осуществляют сотрудничество в сфере обращения медицинских изделий, в том числе путем организации и координации проведения научно-исследовательских работ, научно- практических конференций, семинаров и иных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проводят мероприятия по обмену опытом и организации совместного обучения специалистов в сфере обращения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или действующие по их поручению организации государств-членов проводят с участием представителей Комиссии консультации, направленные на согласование позиций государств-членов по вопросам обращения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Регистрация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настоящей статьи распространяются на медицинские изделия, выпускаемые в обращение в рамках Союза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Медицинские изделия, выпускаемые в обращение в рамках Союза, подлежат регистрации в порядке, устанавливаемом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медицинских изделий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экспертизы безопасности, качества и эффективности медицинских изделий в целях их регистрации осуществляется экспертной организацией, определяемой государственным органом государства-члена в сфере здравоохранения, в порядке, утверждаемом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регистрации предъявляются одинаковые требования к медицинским изделиям, произведенным в рамках Союза и ввезенным на таможенную территорию Союза из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регистрации медицинских изделий проводятся технические испытания, исследования (испытания) с целью оценки биологического действия, клинические испытания, испытания в целях утверждения типа средств измерений (в отношении медицинских изделий, относящихся к средствам измерений, перечень которых утверждается Комиссией) и экспертиза безопасности, качества и эффективности медицинских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классификации медицинских изделий в зависимости от потенциального риска применения, правила ведения номенклатуры медицинских изделий, общие требования безопасности и эффективности медицинских изделий, требования к эксплуатационной документации медицинских изделий, правила проведения исследований (испытаний) медицинских изделий, правила регистрации медицинских изделий (в том числе требования к регистрационному досье, заявлению о регистрации, основания и порядок приостановления или отмены действия (аннулирования) регистрационного удостоверения медицинского изделия), правила проведения экспертизы безопасности, качества и эффективности медицинских изделий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Уполномоченные органы определяют перечень учреждений, организаций и предприятий, в том числе медицинских учреждений и организаций, имеющих право проводить исследования (испытания) медицинских изделий в целях их регистрации (далее - уполномоченные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уполномоченным организациям и порядок оценки их соответствия этим требованиям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Документом, подтверждающим факт регистрации медицинского изделия, является регистрационное удостоверение медицинского изделия, действующее в рамках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регистрационного удостоверения и правила ее заполнения устанавливаются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является бессрочным.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Государства-члены создают условия для обеспечения соответствия методов и условий проведения исследований (испытаний) и сопоставимости результатов экспертиз посредством применения общих требований безопасности и эффективности медицинских изделий и единых требований, предъявляемых к уполномоченным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взаимно признают результаты исследований (испытаний) и экспертиз, полученные в ходе выполнения процедур регистрации медицинских изделий, при условии, что они выполнены в соответствии с требованиями и правилами, установленными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Урегулирование разногласий, возникающих между уполномоченными органами при регистрации медицинских изделий, осуществляется в порядке, установленном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уполномоченного органа об отказе в выдаче регистрационного удостоверения медицинского изделия может быть обжаловано производителем медицинского изделия или его уполномоченным представителем в суде государства-члена в порядке, предусмотренном законодательством этого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рамках Союза не подлежат регистрации медицинские изделия: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ввезенные физическими лицами на таможенную территорию Союза и предназначенные для личного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которые изготовлены на территории государства-члена по индивидуальным заказам пациентов исключительно для личного пользования и к которым предъявляются специальные требования в соответствии с назначением, выданным медицинским работником;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ввезенные на таможенную территорию Союза для использования работниками дипломатических представительств и консульских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ввезенные на таможенную территорию Союза для оказания медицинской помощи пассажирам и членам экипажей транспортных средств, поездных бригад и водителям транспортных средств, прибывших на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ввезенные на таможенную территорию Союза для оказания медицинской помощи участникам международных культурных, спортивных мероприятий и участникам международных экспедиций, а также для проведения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ввезенные на таможенную территорию Союза для проведения исследований (испытаний), в том числе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ввезенные на таможенную территорию Союза в качестве гуманитарной помощи в случаях, определяемых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Выпуск медицинских изделий в обращение в рамках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Ответственным за выпуск медицинского изделия в обращение в рамках Союза является производитель или его уполномоченный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выпуск медицинского изделия в обращение в рамках Союза,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имеется официальное уведомление уполномоченного органа, производителя и (или) его уполномоченного представителя о том, что обращение медицинского изделия приостановлено, либо оно изъято из обращения, либо оно отозвано производителем;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истек срок службы (срок годности)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медицинское изделие не зарегистрировано в установленном порядке (за исключением медицинских изделий, не подлежащих регистрации в соответствии с пунктом 11 статьи 4 настоящего Соглашения).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Производство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Производитель медицинских изделий, предназначенных для обращения в рамках Союза, обеспечивает внедрение и поддержание системы менеджмента качества медицинских изделий, Требования к внедрению, поддержанию и оценке системы менеджмента качества медицинских изделий в зависимости от потенциального риска их применения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Производитель создает и поддерживает в актуальном состоянии систему сбора и анализа данных по применению медицинских изделий, отслеживанию и выявлению побочных действий медицинских изделий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направляет уполномоченным органам отчеты, составленные на основании опыта клинического применения отдельных видов медицинских изделий высокого класса потенциального риска применения, в порядке, устанавливаемом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медицинских изделий общим требованиям безопасности и эффективности медицинских изделий или поступления информации о фактах и обстоятельствах, создающих угрозу жизни или здоровью людей, уполномоченный орган в 5-дневный срок уведомляет об этом уполномоченные органы других государств- членов и предпринимает меры по недопущению обращения таких медицинских изделий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производства медицинского изделия производитель или его уполномоченный представитель в течение 30 календарных дней с даты принятия решения о прекращении производства медицинского изделия обязан представить соответствующую информацию в уполномоченный орган, выдавший регистрационное удостоверение медицинского изделия.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Маркировка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Медицинские изделия, прошедшие установленные в рамках Союза процедуры регистрации и подтверждения соответствия общим требованиям безопасности и эффективности медицинских изделий, требованиям к внедрению и поддержанию системы менеджмента качества медицинских изделий, перед выпуском в обращение в рамках Союза подлежат обязательной маркировке специальным знаком обращения медицинского изделия на рынке Союза (далее - специальный знак 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Ответственность за необоснованное маркирование медицинского изделия специальным знаком обращения несет производитель или его уполномоченный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уполномоченный орган установит, что маркировка медицинского изделия специальным знаком обращения используется каким-либо производителем или его уполномоченным представителем необоснованно, он должен проинформировать об этом нарушении уполномоченные органы других государств-членов и Комиссию и принять необходимые меры по изъятию такого медицинского изделия из обращения на территории своего государства и привлечению виновного лица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маркировке медицинских изделий, изображение специального знака обращения и положение о специальном знаке обращения утверждаются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медицинских изделий не применяется маркировка единым знаком обращения продукции на рынке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Контроль за обращением медицинских изделий и мониторинг</w:t>
      </w:r>
      <w:r>
        <w:br/>
      </w:r>
      <w:r>
        <w:rPr>
          <w:rFonts w:ascii="Times New Roman"/>
          <w:b/>
          <w:i w:val="false"/>
          <w:color w:val="000000"/>
        </w:rPr>
        <w:t>
безопасности, качества и эффективности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Контроль за обращением медицинских изделий осуществляется в отношении юридических лиц и зарегистрированных в качестве индивидуальных предпринимателей физических лиц, осуществляющих деятельность в сфере обращения медицинских изделий в рамках Союза, в порядке, установленном законодательством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проведения мониторинга безопасности, качества и эффективности медицинских изделий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выявления факта обращения в рамках Союза медицинских изделий, представляющих опасность для жизни и (или) здоровья людей, недоброкачественных, контрафактных или фальсифицированных медицинских изделий уполномоченный орган в 5-дневный срок после установления такого факта уведомляет об этом уполномоченные органы других государств-членов и направляет соответствующие сведения в Комиссию, а также вправе принять в установленном Комиссией порядке меры по приостановлению или запрету применения указанных медицинских изделий и изъятию их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выявлении фактов, затрагивающих вопросы безопасности, качества и эффективности медицинских изделий, уполномоченный орган информирует об этом производителя медицинского изделия или его уполномоченного представителя и вправе запросить у него дополнительную информацию о медицинском изделии.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дополнительную экспертизу безопасности, качества и эффективности медицинского изделия с учетом выявленных негативных последствий его применения в случаях, предусмотренных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выданного им регистрационного удостоверения медицинского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отменить действие (аннулировать) выданного им регистрационного удостоверения медицинского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и порядок приостановления или отмены действия (аннулирования) регистрационного удостоверения медицинского изделия определяются правилами регистрации медицинских изделий, утверждаемыми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или об отмене действия (аннулировании) регистрационного удостоверения медицинского изделия, а также о направлении уведомления о необходимости проведения дополнительной экспертизы медицинского изделия уполномоченный орган незамедлительно информирует уполномоченные органы других государств-членов, производителя или его уполномоченного представителя и Комиссию.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Информационная система в сфере обращения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обеспечения условий для обращения в рамках Союза безопасных, качественных и эффективных медицинских изделий Комиссией формируется и ведется информационная система в сфере обращения медицинских изделий (далее — информационная система), являющаяся частью интегрированной информационной системы Союза и включающая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единый реестр медицинских изделий, зарегистрированных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единый реестр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единую информационную базу данных мониторинга безопасности, качества и эффективности медицинских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формирования и ведения информационной системы устанавливается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представляют в Комиссию необходимые сведения для формирования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включенные в информационную систему, размещаются на официальном сайте Комиссии в информационно-телекоммуникационной сети «Интернет».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и Комиссия принимают необходимые меры по защите полученной и передаваемой ими в рамках настоящего Соглашения конфиденциальной информации, включая персональные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передачи третьим лицам конфиденциальной информации, полученной уполномоченным органом и (или) Комиссией в соответствии с настоящим Соглашением, требуется предварительное согласие лица, предоставившего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конфиденциальной информации не могут быть отнесены информация и сведения, содержащиеся в регистрационном удостоверении медицинского изделия.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Документы, подтверждающие факт государственной регистрации медицинских изделий и выданные уполномоченным органом до вступления настоящего Соглашения в силу, действуют на территории государства-члена до окончания срока их действия, но не позднее 31 декабря 2021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разрешения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в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вноситься изменения, которые оформляются отдельными протоколами и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Вступление Соглашения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1 января 2016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является международным договором, заключенным в рамках Союза, и входит в право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23 декабря 2014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союза, подписанного 23 декабря 2014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