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a18" w14:textId="5bcc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2015 года № 579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2007 года № 310 «Об утверждении Правил ведения Государственного реестра объектов национального культурного достояния» (САПП Республики Казахстан, 2007 г., № 12, ст. 139).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1032 «Об утверждении Правил выявления, учета, придания и лишения статуса памятников истории и культуры» (САПП Республики Казахстан, 2007 г., № 42, ст. 486).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1261 «Об утверждении перечня и форм документов, подтверждающих соответствие организатора игорного бизнеса квалификационным требованиям» (САПП Республики Казахстан, 2011 г., № 60, ст. 859).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декабря 2012 года № 1716 «О некоторых вопросах лицензирования деятельности по организации и проведению лотерей, а также в сфере игорного бизнеса» (САПП Республики Казахстан, 2013 г., № 6, ст. 131).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19 февраля 2014 года № 116 «Об утверждении стандартов государственных услуг в сфере лотерейной деятельности и игорного бизнеса и о внесении изменений в некоторые решения Правительства Республики Казахстан» (САПП Республики Казахстан, 2014 г., № 8, ст. 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«Об утверждении стандартов государственных услуг в области архивного дела» (САПП Республики Казахстан, 2014 г., № 15, ст. 127).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