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ca18" w14:textId="5bcc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2015 года № 579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2007 года № 310 «Об утверждении Правил ведения Государственного реестра объектов национального культурного достояния» (САПП Республики Казахстан, 2007 г., № 12, ст. 139).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1032 «Об утверждении Правил выявления, учета, придания и лишения статуса памятников истории и культуры» (САПП Республики Казахстан, 2007 г., № 42, ст. 486).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1261 «Об утверждении перечня и форм документов, подтверждающих соответствие организатора игорного бизнеса квалификационным требованиям» (САПП Республики Казахстан, 2011 г., № 60, ст. 859).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декабря 2012 года № 1716 «О некоторых вопросах лицензирования деятельности по организации и проведению лотерей, а также в сфере игорного бизнеса» (САПП Республики Казахстан, 2013 г., № 6, ст. 131).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19 февраля 2014 года № 116 «Об утверждении стандартов государственных услуг в сфере лотерейной деятельности и игорного бизнеса и о внесении изменений в некоторые решения Правительства Республики Казахстан» (САПП Республики Казахстан, 2014 г., № 8, ст. 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«Об утверждении стандартов государственных услуг в области архивного дела» (САПП Республики Казахстан, 2014 г., № 15, ст. 127).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