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cc1f" w14:textId="363c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утратившими силу некоторых указов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прекращением деятельности Евразийского экономического сообщества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2013 года № 699 «О внесении изменений в Указ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порядке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