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bba79" w14:textId="d9bba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регулирования труда"</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2015 года № 695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регулирования труда».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w:t>
      </w:r>
      <w:r>
        <w:br/>
      </w:r>
      <w:r>
        <w:rPr>
          <w:rFonts w:ascii="Times New Roman"/>
          <w:b/>
          <w:i w:val="false"/>
          <w:color w:val="000000"/>
        </w:rPr>
        <w:t>
законодательные акты Республики Казахстан</w:t>
      </w:r>
      <w:r>
        <w:br/>
      </w:r>
      <w:r>
        <w:rPr>
          <w:rFonts w:ascii="Times New Roman"/>
          <w:b/>
          <w:i w:val="false"/>
          <w:color w:val="000000"/>
        </w:rPr>
        <w:t>
по вопросам регулирования труда</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 19-I, 19-II, ст. 96; № 21, ст. 122; № 23, ст. 143, 2015 г., № 7, ст. 34; № 8, ст. 42, 45; Закон Республики Казахстан 17 июля 2015 года «О внесении изменений и дополнений в некоторые законодательные акты Республики Казахстан по вопросам усиления защиты права собственности, гарантирования защиты договорных обязательств и ужесточения ответственности за их нарушение», опубликованный в газетах «Егемен Қазақстан» и «Казахстанская правда» 21 июля 2015 г.; Закон Республики Казахстан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w:t>
      </w:r>
      <w:r>
        <w:br/>
      </w:r>
      <w:r>
        <w:rPr>
          <w:rFonts w:ascii="Times New Roman"/>
          <w:b w:val="false"/>
          <w:i w:val="false"/>
          <w:color w:val="000000"/>
          <w:sz w:val="28"/>
        </w:rPr>
        <w:t>
      пункт 5 статьи 830 дополнить подпунктом 4-2) следующего содержания:</w:t>
      </w:r>
      <w:r>
        <w:br/>
      </w:r>
      <w:r>
        <w:rPr>
          <w:rFonts w:ascii="Times New Roman"/>
          <w:b w:val="false"/>
          <w:i w:val="false"/>
          <w:color w:val="000000"/>
          <w:sz w:val="28"/>
        </w:rPr>
        <w:t>
      «4-2) юридическому лицу, созданному по решению Правительства Республики Казахстан, обеспечивающему в соответствии с законодательством Республики Казахстан о пенсионном обеспечении учет пенсионных взносов, социальных отчислений и социальных выплат;».</w:t>
      </w:r>
    </w:p>
    <w:p>
      <w:pPr>
        <w:spacing w:after="0"/>
        <w:ind w:left="0"/>
        <w:jc w:val="both"/>
      </w:pPr>
      <w:r>
        <w:rPr>
          <w:rFonts w:ascii="Times New Roman"/>
          <w:b w:val="false"/>
          <w:i w:val="false"/>
          <w:color w:val="000000"/>
          <w:sz w:val="28"/>
        </w:rPr>
        <w:t>      2..В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 18-II, ст.92; № 21, ст. 122; № 23, ст. 143; № 24, ст. 145, 146; 2015 г., № 1, ст. 2; № 2, ст. 6; № 7, ст. 33; № 8, ст. 44, 45; № 9, ст. 46; № 10, ст. 50; Закон Республики Казахстан от 8 июня 2015 года «О внесении изменений и дополнений в некоторые законодательные акты Республики Казахстан по вопросам применения специальных защитных, антидемпинговых и компенсационных мер по отношению к третьим странам», опубликованный в газетах «Егемен Қазақстан» и «Казахстанская правда» 10 июня 2015 г.; Закон Республики Казахстан от 21 июля 2015 года «О внесении изменений и дополнений в некоторые законодательные акты Республики Казахстан </w:t>
      </w:r>
      <w:r>
        <w:br/>
      </w:r>
      <w:r>
        <w:rPr>
          <w:rFonts w:ascii="Times New Roman"/>
          <w:b w:val="false"/>
          <w:i w:val="false"/>
          <w:color w:val="000000"/>
          <w:sz w:val="28"/>
        </w:rPr>
        <w:t>
по вопросам развития хлопковой отрасли», опубликованный в газетах «Егемен Қазақстан» и «Казахстанская правда» 22 июля 2015 г.; Закон Республики Казахстан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 Закон Республики Казахстан 2 августа 2015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5 августа 2015 г.):</w:t>
      </w:r>
      <w:r>
        <w:br/>
      </w:r>
      <w:r>
        <w:rPr>
          <w:rFonts w:ascii="Times New Roman"/>
          <w:b w:val="false"/>
          <w:i w:val="false"/>
          <w:color w:val="000000"/>
          <w:sz w:val="28"/>
        </w:rPr>
        <w:t>
      статьи 86, 87 и 97 изложить в следующей редакции:</w:t>
      </w:r>
      <w:r>
        <w:br/>
      </w:r>
      <w:r>
        <w:rPr>
          <w:rFonts w:ascii="Times New Roman"/>
          <w:b w:val="false"/>
          <w:i w:val="false"/>
          <w:color w:val="000000"/>
          <w:sz w:val="28"/>
        </w:rPr>
        <w:t>
      «Статья 86. Допуск к работе лица без заключения</w:t>
      </w:r>
      <w:r>
        <w:br/>
      </w:r>
      <w:r>
        <w:rPr>
          <w:rFonts w:ascii="Times New Roman"/>
          <w:b w:val="false"/>
          <w:i w:val="false"/>
          <w:color w:val="000000"/>
          <w:sz w:val="28"/>
        </w:rPr>
        <w:t>
                  трудового договора</w:t>
      </w:r>
      <w:r>
        <w:br/>
      </w:r>
      <w:r>
        <w:rPr>
          <w:rFonts w:ascii="Times New Roman"/>
          <w:b w:val="false"/>
          <w:i w:val="false"/>
          <w:color w:val="000000"/>
          <w:sz w:val="28"/>
        </w:rPr>
        <w:t xml:space="preserve">
      1. Допуск работодателем к работе лица без заключения трудового договора – </w:t>
      </w:r>
      <w:r>
        <w:br/>
      </w:r>
      <w:r>
        <w:rPr>
          <w:rFonts w:ascii="Times New Roman"/>
          <w:b w:val="false"/>
          <w:i w:val="false"/>
          <w:color w:val="000000"/>
          <w:sz w:val="28"/>
        </w:rPr>
        <w:t>
      влечет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r>
        <w:br/>
      </w: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r>
        <w:br/>
      </w:r>
      <w:r>
        <w:rPr>
          <w:rFonts w:ascii="Times New Roman"/>
          <w:b w:val="false"/>
          <w:i w:val="false"/>
          <w:color w:val="000000"/>
          <w:sz w:val="28"/>
        </w:rPr>
        <w:t xml:space="preserve">
      влечет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w:t>
      </w:r>
      <w:r>
        <w:br/>
      </w:r>
      <w:r>
        <w:rPr>
          <w:rFonts w:ascii="Times New Roman"/>
          <w:b w:val="false"/>
          <w:i w:val="false"/>
          <w:color w:val="000000"/>
          <w:sz w:val="28"/>
        </w:rPr>
        <w:t xml:space="preserve">
      3. Действие, предусмотренное частью первой настоящей статьи, совершенное в отношении несовершеннолетних, – </w:t>
      </w:r>
      <w:r>
        <w:br/>
      </w: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xml:space="preserve">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 </w:t>
      </w:r>
      <w:r>
        <w:br/>
      </w:r>
      <w:r>
        <w:rPr>
          <w:rFonts w:ascii="Times New Roman"/>
          <w:b w:val="false"/>
          <w:i w:val="false"/>
          <w:color w:val="000000"/>
          <w:sz w:val="28"/>
        </w:rPr>
        <w:t>
      влечет штраф на должностных лиц в размере семидесяти,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 с приостановлением действия лицензии.</w:t>
      </w:r>
      <w:r>
        <w:br/>
      </w:r>
      <w:r>
        <w:rPr>
          <w:rFonts w:ascii="Times New Roman"/>
          <w:b w:val="false"/>
          <w:i w:val="false"/>
          <w:color w:val="000000"/>
          <w:sz w:val="28"/>
        </w:rPr>
        <w:t>
      Статья 87. Нарушение требований по оплате труда</w:t>
      </w:r>
      <w:r>
        <w:br/>
      </w:r>
      <w:r>
        <w:rPr>
          <w:rFonts w:ascii="Times New Roman"/>
          <w:b w:val="false"/>
          <w:i w:val="false"/>
          <w:color w:val="000000"/>
          <w:sz w:val="28"/>
        </w:rPr>
        <w:t xml:space="preserve">
      1. Невыплата заработной платы работодателем в полном объеме и в сроки, которые установлены трудовым законодательством Республики Казахстан, а равно неначисление и невыплата пени за период задержки платежа по вине работодателя – </w:t>
      </w:r>
      <w:r>
        <w:br/>
      </w:r>
      <w:r>
        <w:rPr>
          <w:rFonts w:ascii="Times New Roman"/>
          <w:b w:val="false"/>
          <w:i w:val="false"/>
          <w:color w:val="000000"/>
          <w:sz w:val="28"/>
        </w:rPr>
        <w:t>
      влекут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xml:space="preserve">
      3. Нарушение требований трудового законодательства Республики Казахстан по оплате сверхурочной работы, работы в праздничные и выходные дни, а также оплате труда в ночное время – </w:t>
      </w:r>
      <w:r>
        <w:br/>
      </w:r>
      <w:r>
        <w:rPr>
          <w:rFonts w:ascii="Times New Roman"/>
          <w:b w:val="false"/>
          <w:i w:val="false"/>
          <w:color w:val="000000"/>
          <w:sz w:val="28"/>
        </w:rPr>
        <w:t>
      влечет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расчетных показателей.</w:t>
      </w:r>
      <w:r>
        <w:br/>
      </w:r>
      <w:r>
        <w:rPr>
          <w:rFonts w:ascii="Times New Roman"/>
          <w:b w:val="false"/>
          <w:i w:val="false"/>
          <w:color w:val="000000"/>
          <w:sz w:val="28"/>
        </w:rPr>
        <w:t xml:space="preserve">
      4. Действия, предусмотренные частью третьей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r>
        <w:br/>
      </w:r>
      <w:r>
        <w:rPr>
          <w:rFonts w:ascii="Times New Roman"/>
          <w:b w:val="false"/>
          <w:i w:val="false"/>
          <w:color w:val="000000"/>
          <w:sz w:val="28"/>
        </w:rPr>
        <w:t>
      «Статья 97. Нарушение требований законодательства по заключению</w:t>
      </w:r>
      <w:r>
        <w:br/>
      </w:r>
      <w:r>
        <w:rPr>
          <w:rFonts w:ascii="Times New Roman"/>
          <w:b w:val="false"/>
          <w:i w:val="false"/>
          <w:color w:val="000000"/>
          <w:sz w:val="28"/>
        </w:rPr>
        <w:t>
                  коллективного договора, соглашения</w:t>
      </w:r>
      <w:r>
        <w:br/>
      </w:r>
      <w:r>
        <w:rPr>
          <w:rFonts w:ascii="Times New Roman"/>
          <w:b w:val="false"/>
          <w:i w:val="false"/>
          <w:color w:val="000000"/>
          <w:sz w:val="28"/>
        </w:rPr>
        <w:t xml:space="preserve">
      1. Уклонение от участия в переговорах по заключению, изменению или дополнению коллективного договора, соглашения или нарушение сроков проведения указанных переговоров, необеспечение работы соответствующей комиссии в определенные сторонами сроки – </w:t>
      </w:r>
      <w:r>
        <w:br/>
      </w:r>
      <w:r>
        <w:rPr>
          <w:rFonts w:ascii="Times New Roman"/>
          <w:b w:val="false"/>
          <w:i w:val="false"/>
          <w:color w:val="000000"/>
          <w:sz w:val="28"/>
        </w:rPr>
        <w:t>
      влекут штраф на лиц, уполномоченных на ведение переговоров, в размере четырехсот месячных расчетных показателей.</w:t>
      </w:r>
      <w:r>
        <w:br/>
      </w:r>
      <w:r>
        <w:rPr>
          <w:rFonts w:ascii="Times New Roman"/>
          <w:b w:val="false"/>
          <w:i w:val="false"/>
          <w:color w:val="000000"/>
          <w:sz w:val="28"/>
        </w:rPr>
        <w:t xml:space="preserve">
      2. Необоснованный отказ от заключения коллективного договора, соглашения – </w:t>
      </w:r>
      <w:r>
        <w:br/>
      </w:r>
      <w:r>
        <w:rPr>
          <w:rFonts w:ascii="Times New Roman"/>
          <w:b w:val="false"/>
          <w:i w:val="false"/>
          <w:color w:val="000000"/>
          <w:sz w:val="28"/>
        </w:rPr>
        <w:t>
      влечет штраф на лиц, уполномоченных заключить коллективный договор, соглашение, в размере четырехсот месячных расчетных показателей.</w:t>
      </w:r>
      <w:r>
        <w:br/>
      </w:r>
      <w:r>
        <w:rPr>
          <w:rFonts w:ascii="Times New Roman"/>
          <w:b w:val="false"/>
          <w:i w:val="false"/>
          <w:color w:val="000000"/>
          <w:sz w:val="28"/>
        </w:rPr>
        <w:t>
      3. Невыполнение или нарушение обязательства по коллективному договору, соглашению –</w:t>
      </w:r>
      <w:r>
        <w:br/>
      </w:r>
      <w:r>
        <w:rPr>
          <w:rFonts w:ascii="Times New Roman"/>
          <w:b w:val="false"/>
          <w:i w:val="false"/>
          <w:color w:val="000000"/>
          <w:sz w:val="28"/>
        </w:rPr>
        <w:t>
      влекут штраф на лиц, виновных в невыполнении обязательств по коллективному договору, соглашению, в размере четырехсот месячных расчетных показателей.</w:t>
      </w:r>
      <w:r>
        <w:br/>
      </w:r>
      <w:r>
        <w:rPr>
          <w:rFonts w:ascii="Times New Roman"/>
          <w:b w:val="false"/>
          <w:i w:val="false"/>
          <w:color w:val="000000"/>
          <w:sz w:val="28"/>
        </w:rPr>
        <w:t xml:space="preserve">
      4. Непредставление информации, необходимой для проведения коллективных переговоров и осуществления контроля за выполнением коллективных договоров, соглашений, – </w:t>
      </w:r>
      <w:r>
        <w:br/>
      </w:r>
      <w:r>
        <w:rPr>
          <w:rFonts w:ascii="Times New Roman"/>
          <w:b w:val="false"/>
          <w:i w:val="false"/>
          <w:color w:val="000000"/>
          <w:sz w:val="28"/>
        </w:rPr>
        <w:t>
      влечет штраф на лиц, виновных в непредставлении информации, в размере восьмидесяти месячных расчетных показателей.».</w:t>
      </w:r>
    </w:p>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 № 24, ст. 149; 2011 г., № 1, ст. 2; № 2, ст. 21; № 10, ст. 86; № 11, ст. 102; № 12, ст. 111; № 16, ст. 128; 2012 г., № 2, ст. 11, 14; № 5, ст. 35; № 8, ст. 64; № 13, ст. 91; № 15, ст. 97; № 20, ст. 121; 2013 г., № 1, ст. 3; № 9, ст. 51; № 10-11, ст. 56; № 14, ст. 72, 75; № 21-22, ст. 114; 2014 г., № 1, ст. 4; № 11, ст. 63, 64; № 19-I, 19-II, ст. 96; 2014 г., № 21, ст. 118; 2014 г., № 21, ст. 122; 2014 г., № 23, ст. 143):</w:t>
      </w:r>
      <w:r>
        <w:br/>
      </w:r>
      <w:r>
        <w:rPr>
          <w:rFonts w:ascii="Times New Roman"/>
          <w:b w:val="false"/>
          <w:i w:val="false"/>
          <w:color w:val="000000"/>
          <w:sz w:val="28"/>
        </w:rPr>
        <w:t>
      1) пункт 1 статьи 5 изложить в следующей редакции:</w:t>
      </w:r>
      <w:r>
        <w:br/>
      </w:r>
      <w:r>
        <w:rPr>
          <w:rFonts w:ascii="Times New Roman"/>
          <w:b w:val="false"/>
          <w:i w:val="false"/>
          <w:color w:val="000000"/>
          <w:sz w:val="28"/>
        </w:rPr>
        <w:t xml:space="preserve">
      «1. Государство гарантирует гражданам в сфере занятости населения: </w:t>
      </w:r>
      <w:r>
        <w:br/>
      </w:r>
      <w:r>
        <w:rPr>
          <w:rFonts w:ascii="Times New Roman"/>
          <w:b w:val="false"/>
          <w:i w:val="false"/>
          <w:color w:val="000000"/>
          <w:sz w:val="28"/>
        </w:rPr>
        <w:t xml:space="preserve">
      1) социальную защиту от безработицы; </w:t>
      </w:r>
      <w:r>
        <w:br/>
      </w:r>
      <w:r>
        <w:rPr>
          <w:rFonts w:ascii="Times New Roman"/>
          <w:b w:val="false"/>
          <w:i w:val="false"/>
          <w:color w:val="000000"/>
          <w:sz w:val="28"/>
        </w:rPr>
        <w:t>
      2) содействие в подборе работы и трудоустройстве при посредничестве уполномоченных органов;</w:t>
      </w:r>
      <w:r>
        <w:br/>
      </w:r>
      <w:r>
        <w:rPr>
          <w:rFonts w:ascii="Times New Roman"/>
          <w:b w:val="false"/>
          <w:i w:val="false"/>
          <w:color w:val="000000"/>
          <w:sz w:val="28"/>
        </w:rPr>
        <w:t xml:space="preserve">
      3) защиту от любых форм дискриминации и обеспечение равных возможностей в получении профессии и работы; </w:t>
      </w:r>
      <w:r>
        <w:br/>
      </w:r>
      <w:r>
        <w:rPr>
          <w:rFonts w:ascii="Times New Roman"/>
          <w:b w:val="false"/>
          <w:i w:val="false"/>
          <w:color w:val="000000"/>
          <w:sz w:val="28"/>
        </w:rPr>
        <w:t>
      4) профессиональную подготовку, переподготовку, повышение квалификации безработных, занятых и лиц, занятых уходом за детьми в возрасте до семи лет, из числа малообеспеченных, а также организацию общественных работ для безработных;</w:t>
      </w:r>
      <w:r>
        <w:br/>
      </w:r>
      <w:r>
        <w:rPr>
          <w:rFonts w:ascii="Times New Roman"/>
          <w:b w:val="false"/>
          <w:i w:val="false"/>
          <w:color w:val="000000"/>
          <w:sz w:val="28"/>
        </w:rPr>
        <w:t xml:space="preserve">
      5) организацию трудового посредничества через уполномоченный орган по вопросам занятости и частное агентство занятости; </w:t>
      </w:r>
      <w:r>
        <w:br/>
      </w:r>
      <w:r>
        <w:rPr>
          <w:rFonts w:ascii="Times New Roman"/>
          <w:b w:val="false"/>
          <w:i w:val="false"/>
          <w:color w:val="000000"/>
          <w:sz w:val="28"/>
        </w:rPr>
        <w:t xml:space="preserve">
      6) предоставление профессионально-ориентационных услуг, информации о свободных местах и вакансиях; </w:t>
      </w:r>
      <w:r>
        <w:br/>
      </w:r>
      <w:r>
        <w:rPr>
          <w:rFonts w:ascii="Times New Roman"/>
          <w:b w:val="false"/>
          <w:i w:val="false"/>
          <w:color w:val="000000"/>
          <w:sz w:val="28"/>
        </w:rPr>
        <w:t xml:space="preserve">
      7) ориентацию системы профессионального образования на подготовку специалистов, востребованных на рынке труда; </w:t>
      </w:r>
      <w:r>
        <w:br/>
      </w:r>
      <w:r>
        <w:rPr>
          <w:rFonts w:ascii="Times New Roman"/>
          <w:b w:val="false"/>
          <w:i w:val="false"/>
          <w:color w:val="000000"/>
          <w:sz w:val="28"/>
        </w:rPr>
        <w:t>
      8) межрегиональное перераспределение рабочей силы в соответствии с документами Системы государственного планирования Республики Казахстан;</w:t>
      </w:r>
      <w:r>
        <w:br/>
      </w:r>
      <w:r>
        <w:rPr>
          <w:rFonts w:ascii="Times New Roman"/>
          <w:b w:val="false"/>
          <w:i w:val="false"/>
          <w:color w:val="000000"/>
          <w:sz w:val="28"/>
        </w:rPr>
        <w:t xml:space="preserve">
      9) установление в инвестиционных контрактах обязанностей инвесторов по профессиональной подготовке, созданию новых и сохранению существующих рабочих мест; </w:t>
      </w:r>
      <w:r>
        <w:br/>
      </w:r>
      <w:r>
        <w:rPr>
          <w:rFonts w:ascii="Times New Roman"/>
          <w:b w:val="false"/>
          <w:i w:val="false"/>
          <w:color w:val="000000"/>
          <w:sz w:val="28"/>
        </w:rPr>
        <w:t>
      10) взаимодействие уполномоченных органов по вопросам занятости с работодателями.»;</w:t>
      </w:r>
      <w:r>
        <w:br/>
      </w:r>
      <w:r>
        <w:rPr>
          <w:rFonts w:ascii="Times New Roman"/>
          <w:b w:val="false"/>
          <w:i w:val="false"/>
          <w:color w:val="000000"/>
          <w:sz w:val="28"/>
        </w:rPr>
        <w:t>
      2) в статье 9:</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Работодатель имеет право:</w:t>
      </w:r>
      <w:r>
        <w:br/>
      </w:r>
      <w:r>
        <w:rPr>
          <w:rFonts w:ascii="Times New Roman"/>
          <w:b w:val="false"/>
          <w:i w:val="false"/>
          <w:color w:val="000000"/>
          <w:sz w:val="28"/>
        </w:rPr>
        <w:t xml:space="preserve">
      1) осуществлять подбор кадров; </w:t>
      </w:r>
      <w:r>
        <w:br/>
      </w:r>
      <w:r>
        <w:rPr>
          <w:rFonts w:ascii="Times New Roman"/>
          <w:b w:val="false"/>
          <w:i w:val="false"/>
          <w:color w:val="000000"/>
          <w:sz w:val="28"/>
        </w:rPr>
        <w:t>
      2) получать в уполномоченных органах по вопросам занятости информацию о состоянии рынка труда и возможности профессиональной подготовки;</w:t>
      </w:r>
      <w:r>
        <w:br/>
      </w:r>
      <w:r>
        <w:rPr>
          <w:rFonts w:ascii="Times New Roman"/>
          <w:b w:val="false"/>
          <w:i w:val="false"/>
          <w:color w:val="000000"/>
          <w:sz w:val="28"/>
        </w:rPr>
        <w:t>
      3) требовать от граждан при приҰме на работу документы, необходимые для заключения трудового договора, в соответствии с требованиями Трудового кодекса Республики Казахстан.»;</w:t>
      </w:r>
      <w:r>
        <w:br/>
      </w:r>
      <w:r>
        <w:rPr>
          <w:rFonts w:ascii="Times New Roman"/>
          <w:b w:val="false"/>
          <w:i w:val="false"/>
          <w:color w:val="000000"/>
          <w:sz w:val="28"/>
        </w:rPr>
        <w:t>
      подпункт 1) пункта 2 изложить в следующей редакции:</w:t>
      </w:r>
      <w:r>
        <w:br/>
      </w:r>
      <w:r>
        <w:rPr>
          <w:rFonts w:ascii="Times New Roman"/>
          <w:b w:val="false"/>
          <w:i w:val="false"/>
          <w:color w:val="000000"/>
          <w:sz w:val="28"/>
        </w:rPr>
        <w:t>
      «1) представлять уполномоченному органу в полном объеме информацию о предстоящем высвобождении работников в связи с ликвидацией работодателя-юридического лица либо прекращением деятельности работодателя-физического лица, сокращением численности или штата, количестве и категориях работников, которых оно может коснуться, с указанием должностей и профессий, специальностей, квалификации и размера оплаты труда высвобождаемых работников и сроках, в течение которых они будут высвобождаться, не менее чем за один месяц до начала высвобождения;».</w:t>
      </w:r>
    </w:p>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(Ведомости Парламента Республики Казахстан, 2005 г., № 3-4, ст. 2; 2007 г., № 8, ст. 52; 2009 г., № 24, ст. 134; 2010 г., № 5, ст. 23; 2012 г., № 13, ст. 91; 2014 г., № 19-I, 19-II, ст. 96; № 23, ст. 143; 2015 г., № 8, ст.45):</w:t>
      </w:r>
      <w:r>
        <w:br/>
      </w:r>
      <w:r>
        <w:rPr>
          <w:rFonts w:ascii="Times New Roman"/>
          <w:b w:val="false"/>
          <w:i w:val="false"/>
          <w:color w:val="000000"/>
          <w:sz w:val="28"/>
        </w:rPr>
        <w:t>
      абзацы седьмой, восьмой и девятый пункта 2 статьи 20 изложить в следующей редакции:</w:t>
      </w:r>
      <w:r>
        <w:br/>
      </w:r>
      <w:r>
        <w:rPr>
          <w:rFonts w:ascii="Times New Roman"/>
          <w:b w:val="false"/>
          <w:i w:val="false"/>
          <w:color w:val="000000"/>
          <w:sz w:val="28"/>
        </w:rPr>
        <w:t>
      «документы, подтверждающие фактически понесенные расходы на лечение (счет фактура, кассовый чек и др.);</w:t>
      </w:r>
      <w:r>
        <w:br/>
      </w:r>
      <w:r>
        <w:rPr>
          <w:rFonts w:ascii="Times New Roman"/>
          <w:b w:val="false"/>
          <w:i w:val="false"/>
          <w:color w:val="000000"/>
          <w:sz w:val="28"/>
        </w:rPr>
        <w:t>
      копия справки территориального подразделения уполномоченного органа о размере назначенной социальной выплаты на случай утраты трудоспособности либо отказе в ее назначении;</w:t>
      </w:r>
      <w:r>
        <w:br/>
      </w:r>
      <w:r>
        <w:rPr>
          <w:rFonts w:ascii="Times New Roman"/>
          <w:b w:val="false"/>
          <w:i w:val="false"/>
          <w:color w:val="000000"/>
          <w:sz w:val="28"/>
        </w:rPr>
        <w:t>
      копия документа, подтверждающего наличие профессионального заболевания, выданная организацией здравоохранения, осуществляющей оказание специализированной медицинской и экспертной помощи в области профессиональной патологии;».</w:t>
      </w:r>
    </w:p>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(Ведомости Парламента Республики Казахстан, 2005 г., № 7-8, ст. 18; 2006 г., № 15, ст. 92; 2007 г., № 2, ст. 18; № 20, ст. 152; № 24, ст. 178; 2009 г., № 18, ст. 84; № 24, ст. 122; 2010 г., № 5, ст. 23; 2011 г., № 1, ст. 2; № 11, ст. 102; 2012 г., № 15, ст. 97; 2013 г., № 9, ст. 51; № 14, ст. 75; № 21-22, ст. 115; 2014 г., № 1, ст. 4; № 19-I, 19-II, ст. 96; 2014 г., № 23, ст.143):</w:t>
      </w:r>
      <w:r>
        <w:br/>
      </w:r>
      <w:r>
        <w:rPr>
          <w:rFonts w:ascii="Times New Roman"/>
          <w:b w:val="false"/>
          <w:i w:val="false"/>
          <w:color w:val="000000"/>
          <w:sz w:val="28"/>
        </w:rPr>
        <w:t>
      пункт 1 статьи 32 изложить в следующей редакции:</w:t>
      </w:r>
      <w:r>
        <w:br/>
      </w:r>
      <w:r>
        <w:rPr>
          <w:rFonts w:ascii="Times New Roman"/>
          <w:b w:val="false"/>
          <w:i w:val="false"/>
          <w:color w:val="000000"/>
          <w:sz w:val="28"/>
        </w:rPr>
        <w:t>
      «1. Для инвалидов первой и второй групп устанавливается сокращенная продолжительность рабочего времени не более тридцати шести часов в неделю, предоставляется ежегодный дополнительный оплачиваемый отпуск продолжительностью не менее шести календарных дней.».</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июня 2015 года «О профессиональных союзах» (Ведомости Парламента Республики Казахстан 2014 г., № 11, ст. 66):</w:t>
      </w:r>
      <w:r>
        <w:br/>
      </w:r>
      <w:r>
        <w:rPr>
          <w:rFonts w:ascii="Times New Roman"/>
          <w:b w:val="false"/>
          <w:i w:val="false"/>
          <w:color w:val="000000"/>
          <w:sz w:val="28"/>
        </w:rPr>
        <w:t>
      1) подпункт 2) пункта 1 статьи 18 изложить в следующей редакции:</w:t>
      </w:r>
      <w:r>
        <w:br/>
      </w:r>
      <w:r>
        <w:rPr>
          <w:rFonts w:ascii="Times New Roman"/>
          <w:b w:val="false"/>
          <w:i w:val="false"/>
          <w:color w:val="000000"/>
          <w:sz w:val="28"/>
        </w:rPr>
        <w:t>
      «2) мотивированного мнения об обоснованности расторжения трудового договора с членами выборных профсоюзных органов, согласования условий труда своих членов в соответствии с коллективным договором;»;</w:t>
      </w:r>
      <w:r>
        <w:br/>
      </w:r>
      <w:r>
        <w:rPr>
          <w:rFonts w:ascii="Times New Roman"/>
          <w:b w:val="false"/>
          <w:i w:val="false"/>
          <w:color w:val="000000"/>
          <w:sz w:val="28"/>
        </w:rPr>
        <w:t>
      2) в статье 20:</w:t>
      </w:r>
      <w:r>
        <w:br/>
      </w:r>
      <w:r>
        <w:rPr>
          <w:rFonts w:ascii="Times New Roman"/>
          <w:b w:val="false"/>
          <w:i w:val="false"/>
          <w:color w:val="000000"/>
          <w:sz w:val="28"/>
        </w:rPr>
        <w:t>
      часть второй пункта 1 исключить;</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В целях осуществления внутреннего контроля по безопасности и охране труда профсоюзы на паритетной основе входят в состав производственного совета по безопасности и охране труда в организациях.»;</w:t>
      </w:r>
      <w:r>
        <w:br/>
      </w:r>
      <w:r>
        <w:rPr>
          <w:rFonts w:ascii="Times New Roman"/>
          <w:b w:val="false"/>
          <w:i w:val="false"/>
          <w:color w:val="000000"/>
          <w:sz w:val="28"/>
        </w:rPr>
        <w:t>
      3) пункты 2 и 3 статьи 26 изложить в следующей редакции:</w:t>
      </w:r>
      <w:r>
        <w:br/>
      </w:r>
      <w:r>
        <w:rPr>
          <w:rFonts w:ascii="Times New Roman"/>
          <w:b w:val="false"/>
          <w:i w:val="false"/>
          <w:color w:val="000000"/>
          <w:sz w:val="28"/>
        </w:rPr>
        <w:t>
      «2. Расторжение трудового договора по инициативе работодателя с членами выборных профсоюзных органов, не освобожденными от основной работы, допускается при соблюдении общего порядка расторжения трудового договора с учетом мотивированного мнения профсоюзного органа, членам которого эти лица являются, кроме случаев ликвидации юридического лица либо прекращения деятельности работодателя. С неосвобожденным от основной работы руководителем (председателем) профсоюзного органа не может быть расторгнут трудовой договор по инициативе работодателя без мотивированного мнения вышестоящего профсоюзного органа, кроме случаев ликвидации юридического лица либо прекращения деятельности работодателя.</w:t>
      </w:r>
      <w:r>
        <w:br/>
      </w:r>
      <w:r>
        <w:rPr>
          <w:rFonts w:ascii="Times New Roman"/>
          <w:b w:val="false"/>
          <w:i w:val="false"/>
          <w:color w:val="000000"/>
          <w:sz w:val="28"/>
        </w:rPr>
        <w:t>
      3. Учет мотивированного мнения профсоюзного органа при издании акта работодателя о наложении дисциплинарного взыскания и расторжении трудового договора с лицами, указанными в пунктах 1 и 2 настоящей статьи, производится в порядке, предусмотренном коллективным договором.».</w:t>
      </w:r>
    </w:p>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мая 2015 года «О минимальных социальных стандартах и их гарантиях» (Ведомости Парламента Республики Казахстан, 2015 г., № 10, cт. 49):</w:t>
      </w:r>
      <w:r>
        <w:br/>
      </w:r>
      <w:r>
        <w:rPr>
          <w:rFonts w:ascii="Times New Roman"/>
          <w:b w:val="false"/>
          <w:i w:val="false"/>
          <w:color w:val="000000"/>
          <w:sz w:val="28"/>
        </w:rPr>
        <w:t>
      1) подпункт 2) пункта 2 статьи 11 исключить;</w:t>
      </w:r>
      <w:r>
        <w:br/>
      </w:r>
      <w:r>
        <w:rPr>
          <w:rFonts w:ascii="Times New Roman"/>
          <w:b w:val="false"/>
          <w:i w:val="false"/>
          <w:color w:val="000000"/>
          <w:sz w:val="28"/>
        </w:rPr>
        <w:t>
      2) статью 13 исключить.</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Президент</w:t>
      </w:r>
      <w:r>
        <w:br/>
      </w:r>
      <w:r>
        <w:rPr>
          <w:rFonts w:ascii="Times New Roman"/>
          <w:b w:val="false"/>
          <w:i w:val="false"/>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