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079e" w14:textId="ea10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"Об Ассамблее народа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2015 года № 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Закон Республики Казахстан «Об Ассамблее народа Казахстана».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Премьеp-Mинистр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«Об Ассамблее народа Казахстана»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2008 года «Об Ассамблее народа Казахстана» (Ведомости Парламента Республики Казахстан, 2008 г., № 17-18, ст. 70; 2010 г., № 11, ст. 59; 2013 г., № 14, ст. 75)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«Настоящий Закон определяет статус, порядок формирования и организацию работы Ассамблеи народа Казахстана, направленной на реализацию государственной политики в сфере общественного согласия и национального единства, общенациональной патриотической идеи «Мәнгілік Ел», обеспечение общественно-политической стабильности и повышение эффективности взаимодействия государственных и гражданских институтов общества в сфере межэтнических отношений.»;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статьи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Ассамблея народа Казахстана (далее - Ассамблея) - учреждение без образования юридического лица, образуемое Президентом Республики Казахстан, способствующее разработке и реализации государственной политики в сфере общественного согласия и национального единства.»;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3. Цель Ассамблеи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Ассамблеи является обеспечение межэтнического согласия в Республике Казахстан в процессе формирования казахстанской гражданской идентичности и конкурентоспособной нации, объединенной общенациональной патриотической идеей «Мәнгілік Ел», на основе казахстанского патриотизма, гражданской и духовно-культурной общности народа Казахстана при консолидирующей роли казахского народа.»;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подпункты 2) и 4) статьи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укрепление единства народа Казахстана на основе ценностей общенациональной патриотической идеи «Мәнгілік Ел»;»;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участие в формировании политико-правовой культуры граждан;»;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подпункты 1) и 9) статьи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содействие в разработке и реализации государственной политики в сфере общественного согласия и национального единства;»;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участие в общественно-политической экспертизе законопроектов по вопросам государственной политики в сфере общественного согласия и национального единства;»;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7 статьи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Решение сессии утверждается Председателем Ассамблеи. Содержащиеся в решениях сессии Ассамблеи рекомендации и предложения по государственной политике в сфере общественного согласия и национального единства, направленные государственным органам и должностным лицам, подлежат обязательному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сессии регулируется регламентом, утверждаемым решением сессии.»;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4 статьи 11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подготовка ежегодных отчетов о работе Ассамблеи, в том числе по реализации общенациональной патриотической идеи «Мәнгілік Ел»;»;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2 статьи 12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заслушивает и утверждает ежегодные отчеты о работе Ассамблеи, в том числе по реализации общенациональной патриотической идеи «Мәнгілік Ел»;».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