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d971" w14:textId="4ddd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коммерциализации результатов научной и (или) научно-технической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721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на рассмотрение Мажилиса Парламента Республики Казахстан проект Закона Республики Казахстан «О внесении изменений в некоторые законодательные акты Республики Казахстан по вопросам коммерциализации результатов научной и (или) научно-технической деятельности».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коммерциализации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
научной и (или) научно-технической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(Ведомости Парламента Республики Казахстан, 1999 г., № 16-17, ст. 642; № 23, ст. 929; 2000 г., № 3-4, ст. 66; № 10, ст. 244; № 22, ст. 408; 2001 г., № 23, ст. 309; № 24, ст. 338; 2002 г., № 10, ст. 102; 2003 г., № 1-2, ст. 7; № 4, ст. 25; № 11, ст. 56; № 14, ст. 103; № 15, ст. 138, 139; 2004 г., № 3-4, ст. 16; № 5, ст. 25; № 6, ст. 42; № 16, ст. 91; № 23, ст. 142; 2005 г., № 21-22, ст. 87; № 23, ст. 104; 2006 г., № 4, ст. 24, 25; № 8, ст. 45; № 11, ст. 55; № 13, ст. 85; 2007 г., № 3, ст. 21; № 4, ст. 28; № 5-6, ст. 37; № 8, ст. 52; № 9, ст. 67; № 12, ст. 88; 2009 г., № 2-3, ст. 16; № 9-10, ст. 48; № 17, ст. 81; № 19, ст. 88; № 24, ст. 134; 2010 г., № 3-4, ст. 12; № 5, ст. 23; № 7, ст. 28; № 15, ст. 71; № 17-18, ст. 112; 2011 г., № 3, ст. 32; № 5, ст. 43; № 6, ст. 50, 53; № 16, ст. 129; № 24, ст. 196; 2012 г., № 2, ст. 13, 14, 15; № 8, ст. 64; № 10, ст. 77; № 12, ст. 85; № 13, ст. 91; № 14, ст. 92; № 20, ст. 121; № 21-22, ст. 124; 2013 г., № 4, ст. 21; № 10-11, ст. 56; № 15, ст. 82; 2014 г., № 1, ст. 9; № 4-5, ст. 24; № 11, ст. 61, 69; № 14, ст. 84; № 19-I, 19-II, ст. 96; № 21, ст. 122; № 23, ст. 143; 2015 г., № 7, ст. 34, № 8, ст. 42, 45; Закон Республики Казахстан от 17 июля 2015 года «О внесении изменений и дополнений в некоторые законодательные акты Республики Казахстан по вопросам усиления защиты права собственности, гарантирования защиты договорных обязательств и ужесточения ответственности за их нарушение», опубликованный в газетах «Егемен Қазақстан» и «Казахстанская правда» 21 июля 2015 г.; Закон Республики Казахстан от 2 августа 2015 года «О внесении изменений и дополнений в некоторые законодательные акты Республики Казахстан по вопросам пенсионного обеспечения», опубликованный в газетах «Егемен Қазақстан» и «Казахстанская правда» 5 августа 2015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997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997. Право автора на вознаграждение за служебные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изобретение, полезную модель,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промышленный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Размер, условия и порядок выплаты вознаграждения автору за служебные изобретение, полезную модель, промышленный образец определяются соглашением между ним и работодателем. Если невозможно соразмерить вклад автора и работодателя в создании служебного изобретения, полезной модели или промышленного образца, размер, условия и порядок выплаты вознаграждения автору определяются законодательными актами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ст. 34; № 8, ст. 44, 45; Закон Республики Казахстан от 8 июня 2015 г. «О внесении изменений и дополнений в некоторые законодательные акты Республики Казахстан по вопросам применения специальных защитных, антидемпинговых и компенсационных мер по отношению к третьим странам», опубликованный в газетах «Егемен Қазақстан» и «Казахстанская правда» 10 июня 2015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108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108. Вычет по расходам на научно-исследовательские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научно-технические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научно-исследовательские и научно-технические работы, кроме расходов на приобретение фиксированных активов, их установку и других расходов капитального характера, а также расходы субъектов частного предпринимательства, квазигосударственного сектора на приобретение исключительных прав на объекты интеллектуальной собственности у высших учебных заведений, научных организаций и старт-ап компаний по лицензионному договору или договору уступки исключительного права, направленных на их дальнейшую коммерциализацию, относятся на вычеты.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отнесения таких расходов на вычеты являются фактически исполненные техническое задание на научно-исследовательскую и научно-техническую работу и акты приемки завершенных этапов таких работ или лицензионный договор, или договор уступки, зарегистрированные уполномоченным государственным органом в установленном законодательством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133: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в размере 50 процентов от суммы отнесенных на вычеты в соответствии со статьей 108 настоящего Кодекса расходов (затрат) на научно-исследовательские и научно-технические работы в связи с созданием объекта промышленной собственности, по которому имеется выданный уполномоченным органом в сфере охраны изобретений, полезных моделей, промышленных образцов охранный документ на объекты промышленной собственности, а также на приобретение исключительных прав на объекты интеллектуальной собственности у высших учебных заведений, научных организаций и старт-ап компаний по лицензионному договору или договору уступки исключительного права с целью коммерциализации результатов научной и (или) научно-технической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в случае внедрения результата указанных работ и (или) результатов научной и (или) научно-технической деятельности на территории Республики Казахстан, подтвержденного заключением уполномоченного органа в области государственной поддержки индустриально-инновационной деятельности о внедрении результата научно-исследовательских, научно-технических работ на территории Республики Казахстан, в налоговом периоде.».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охране селекционных достижений» Ведомости Парламента Республики Казахстан, (Ведомости Парламента Республики Казахстан, 1999 г., № 19, ст. 655; 2004 г., № 17, ст. 100; 2005 г., № 21-22, ст. 87; 2007 г., № 5-6, ст. 37; 2009 г., № 24, ст. 129; 2011 г., № 1, ст. 7; № 11, ст. 102; 2012 г., № 2, ст. 13, 16; № 14, ст. 95; 2014 г., № 2, ст. 10; № 19-I, 19-II, ст. 96; 2015 г. №7, ст.34);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4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Автор имеет право на получение от патентообладателя вознаграждения за использование созданного, выявленного или выведенного им селекционного достижения в течение срока действия патента. Размер и условия выплаты вознаграждения определяются соглашением, заключенным между патентообладателем и автором. В случае отсутствия соглашения размер и порядок выплаты вознаграждения автору определяется законодательными актами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«Патентный закон Республики Казахстан» (Ведомости Парламента Республики Казахстан, 1999 г., № 20, ст. 718; 2004 г., № 17, ст. 100; 2005 г., № 21-22, ст. 87; 2007 г., № 5-6, ст. 37; 2009 г., № 15-16, ст. 75; 2011 г., № 11, ст. 102; 2012 г., № 2, ст. 13; № 14, ст. 95; 2014 г., № 19-I, 19-II, ст. 96, 2015 г. № 7, ст.34):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статьи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Размер, условия и порядок выплаты вознаграждения автору за служебные изобретение, полезную модель, промышленный образец определяются соглашением между ним и работодателем. Если невозможно соразмерить вклад автора и работодателя в создание служебных изобретении, полезной модели или промышленного образца, размер, условия и порядок выплаты вознаграждения автору определяется законодательными актами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«О правовой охране топологий интегральных микросхем (Ведомости Парламента Республики Казахстан, 2001 г., № 13-14, ст. 181; 2004 г., № 17, ст. 100; № 23, ст. 142; 2005 г., № 21-22, ст. 87; 2011 г., № 11, ст. 102; 2012 г., № 2, ст.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Размер, условия и порядок выплаты вознаграждения автору за топологию, указанную в пункте 1 настоящей статьи, определяются соглашением между автором и работодателем. Если невозможно соразмерить вклад автора и работодателя в создание топологии, размер, условия и порядок выплаты вознаграждения автору определяются законодательными актами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 (Ведомости Парламента Республики Казахстан, 2011 г., № 4, ст. 36; 2013 г., № 15, ст. 82; 2014 г., № 1, ст. 4, № 19-I, 19-II, ст. 96):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статьи 26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Грантовое финансирование выделяется на проведение научных исследований в целях повышения уровня научно-исследовательских работ, научно-технического потенциала и конкурентоспособности научных организаций и их коллективов, ученых, а также коммерциализацию результатов научной и (или) научно-технической деятельности.».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