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c6c4" w14:textId="5eec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 сотрудничестве государств-членов Организации Договора о коллективной безопасности в области перевозок воинских и других формирований, их движимого имущества, а также 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2015 года № 759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государств-членов Организации Договора о коллективной безопасности в области перевозок воинских и других формирований, их движимого имущества, а также продукции военного назначения.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80"/>
        <w:gridCol w:w="6760"/>
      </w:tblGrid>
      <w:tr>
        <w:trPr>
          <w:trHeight w:val="30" w:hRule="atLeast"/>
        </w:trPr>
        <w:tc>
          <w:tcPr>
            <w:tcW w:w="6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государств-членов Организации Договора о</w:t>
      </w:r>
      <w:r>
        <w:br/>
      </w:r>
      <w:r>
        <w:rPr>
          <w:rFonts w:ascii="Times New Roman"/>
          <w:b/>
          <w:i w:val="false"/>
          <w:color w:val="000000"/>
        </w:rPr>
        <w:t>
коллективной безопасности в области перевозок воинских и других</w:t>
      </w:r>
      <w:r>
        <w:br/>
      </w:r>
      <w:r>
        <w:rPr>
          <w:rFonts w:ascii="Times New Roman"/>
          <w:b/>
          <w:i w:val="false"/>
          <w:color w:val="000000"/>
        </w:rPr>
        <w:t>
формирований, их движимого имущества, а также продукции</w:t>
      </w:r>
      <w:r>
        <w:br/>
      </w:r>
      <w:r>
        <w:rPr>
          <w:rFonts w:ascii="Times New Roman"/>
          <w:b/>
          <w:i w:val="false"/>
          <w:color w:val="000000"/>
        </w:rPr>
        <w:t>
военного назначения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и положениями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 и принятых в его развитие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создания договорно-правовой базы сотрудничества Сторон в области перевозок воинских и других формирований, на основе общепризнанных принципов и норм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воинские и другие формирования–объединения, соединения, воинские части и подразделения из состава национальных вооруженных сил и других войск Сторон, формирования сил специального назначения из числа подразделений специального назначения органов внутренних дел (полиции), внутренних войск, органов безопасности и специальных служб, а также уполномоченных органов в сфере предупреждения и ликвидации последствий чрезвычайных ситуаций Сторон, временно направленные на территорию принимающей Стороны, с их движимым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движимое имущество – вооружение и военная техника, военно-техническое имущество, специальная техника и специальные средства, транспортные и другие материально-технические средства, принадлежащие воинским и другим формированиям или перевозимые в целях поддержания их функционирования;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продукция военного назначения – вооружение, военная техника, документация, работы, услуги, результаты интеллектуальной деятельности, в том числе исключительные права на них (интеллектуальная собственность), и информация в военно-технической области, а также любая другая продукция, относимая национальным законодательством, нормативными правовыми актами Сторон к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перевозка – перемещение воинских и других формирований, их движимого имущества, продукции военного назначения, специалистов и караулов, сопровождающих движимое имущество и продукцию военного назначения, по территории двух или более Сторон и/или через территорию государства, не являющегося участником настоящего Соглашения, вне зависимости от используемых с этой целью видов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перевозчик – юридическое или физическое лицо Стороны, которое осуществляет перевозку воинских и других формирований, их движимого имущества, а также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направляющая (поставляющая) Сторона – Сторона, направляющая воинские и другие формирования, их движимое имущество или поставляющая продукцию военного назначения на территорию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принимающая Сторона – Сторона, на территории которой временно размещаются для выполнения поставленных задач воинские и другие формирования, их движимое имущество, и/или получающая от поставляющей Стороны продукцию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транзитная Сторона – Сторона, через территорию которой осуществляется транзит воинских и других формирований, их движимого имущества, продукции военного назначения направляющей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транзит – перевозка через территорию Стороны и/или через территорию государства, не являющегося участником настоящего Соглашения, воинских и других формирований, их движимого имущества и продукции военного назначения, принадлежащих другим государствам-членам ОДКБ, начинающаяся и заканчивающаяся за пределами территории этих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грузоотправитель – организация Стороны, предоставляющая перевозчику движимое имущество, продукцию военного назначения и именуемая в транспортных и товаросопроводительных документах грузоотправителем;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грузополучатель – организация Стороны, в адрес которой перемещаются движимое имущество, продукция военного назначения, и именуемая в транспортных и товаросопроводительных документах грузополучателем;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уполномоченные органы – государственные органы и/или организации Сторон, в ведении которых находятся вопросы планирования и контроля перевозок воинских и других формирований, их движимого имущества, также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компетентные органы – органы государственной власти Сторон, уполномоченные в соответствии с национальным законодательством осуществлять контроль за пересечением государственной границы в пунктах пропуска, проводить следственные и судебно-процессуальные действия, а также осуществлять карантинные и иные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субъекты военно-технического сотрудничества – государственные органы и/или организации Сторон, которым в соответствии с национальным законодательством предоставлено право на осуществление внешнеторговой деятельности в отношении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караул – вооруженное подразделение государственных органов Сторон, выполняющее задачу по охране и обороне вверенного ему имущества (груза);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специалист – назначаемое грузоотправителем (грузополучателем) должностное лицо, обладающее специальными познаниями свойств сопровождаемой продукции военного назначения и подготовленное для действий в случаях возникновения форс-мажорных обстоятельств в пути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пункт пропуска через государственную границу (далее – пункт пропуска) – отведенная территория в пределах железнодорожного или автомобильного вокзала (станции), аэропорта (аэродрома), морского (речного) порта, открытая для международных сообщений (международных полетов), а также иное, специально оборудованное место, где осуществляются пограничный, а при необходимости, и другие виды контроля и пропуск через государственную границу лиц, транспортных средств, грузов, товаров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форс-мажорные обстоятельства – непредвиденные обстоятельства, которые находятся вне пределов контроля каждой Стороны и препятствуют Стороне выполнять свои обязательства (такие обстоятельства не должны быть следствием ошибок или невнимательности Сторон и должны включать военные риски, последствия землетрясений, извержения вулканов, молний, ураганов, наводнений, пожаров, эпидемий, карантинных запретов, эмбарго, саботажа, однако только в тех случаях, если эти обстоятельства прямо и доказуемо отрицательно повлияли на выполнение соответствующей Стороной своих обязательств);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военные риски – блокада или любые другие действия, совершаемые государством или воюющей стороной, или какой-либо организацией, саботаж, пиратство или любая реальная угроза войны или война, военные действия, операции военного характера, гражданская война;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чрезвычайная ситуация – обстановка,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порядок взаимодействия Сторон при планировании и выполнении перевозок воинских и других формирований, движимого имущества, продукции военного назначения, их транзите через территории Сторон и/или через территорию государства, не являющегося участником настоящего Соглашения, а также обеспечения безопасности указанных перевозок, в том числе в случаях проведения совместных операций или командно-штабных и войсковых учений, участия в миротворческих операциях, ликвидации последствий чрезвычайных ситуаций, перевозок к местам постоянной или временной дислокации в целях их функционирования и жизнедеятельности.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Перевозки, транзит осуществляются после их предварительного согласования и планирования уполномоченными органами Сторон. О назначении уполномоченных органов Стороны информируют депозитария одновременно с уведомлением о выполнении внутригосударственных процедур, необходимых для вступления Соглашения в силу. Депозитарий направляет Сторонам перечень уполномоченных органов Сторон. Каждая из Сторон, в случае изменения уполномоченного органа, в 30-дневный срок по дипломатическим каналам ставит в известность депозитарий, который уведомляет об этом другие Стороны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перевозок (транзита) осуществляется уполномоченными органами Сторон на основании заявок грузоотправителей.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на согласование перевозки предоставляется уполномоченными органами направляющей Стороны в соответствующие уполномоченные органы принимающей, транзитной Стороны не позднее, чем за 30 суток до начала соответствующей перевозки в порядке, определенном нормативными правовыми документами о планировании перевозок на соответствующем виде транспорта принимающей (транзитной)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заявки принимающей, транзитной Стороной не может превышать 15 суток со дня поступления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разрешений на осуществление перевозки (транзита) сообщаются направляющей Стороне не позднее, чем за 5 суток до начала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принятия незамедлительных мер по предотвращению кризисных ситуаций, в соответствии с Положением о порядке реагирования Организации Договора о коллективной безопасности на кризисные ситуации, а также при проведении внезапных проверок сил и средств системы коллективной безопасности ОДКБ сроки представления заявок не должны превышать трех суток после принятия решения Советом коллективной безопасности. Заявка принимающей, транзитной Стороной рассматривается в кратчайшие сроки. Транзитные Стороны, в воздушном пространстве которых осуществляется перевозка воинских и других формирований, их движимого имущества, а также продукции военного назначения, перевозимых в этих целях, обеспечивают, как правило, беспосадочный транзитный пролет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после вступления настоящего Соглашения в силу разрабатывают, при необходимости, соответствующие нормативные правовые акты, иные акты, документы (инструкции) и осуществляют ими взаимный обмен.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между уполномоченными органами Сторон сроки направления и рассмотрения заявок могут быть сокращены.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на согласование перевозки, составленной на русском языке, прилагаются общие сведения о численности личного состава воинских и других формирований (караула, специалистов), а также перечень перевозимого движимого имущества и/или продукции военного назначения (далее - груз) для их согласования с компетентными органами принимающей (транзитной)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Именной список личного состава воинских и других формирований (караула, специалистов) предоставляется уполномоченным органом направляющей Стороны в адрес уполномоченного органа принимающей, транзитной Стороны не менее чем за 10 суток до отправки воинского и другого формирования с начального пункта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на планирование перевозки продукции военного назначения, поставляемой предприятиями оборонных отраслей промышленности (разработчиками, изготовителями) по отдельным контрактам (договорам), заключаемым между субъектами военно-технического сотрудничества, предоставляются в уполномоченные органы и органы исполнительной власти Сторон, в ведении которых находятся эти грузы.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Пересечение государственных и таможенных границ Сторон при осуществлении перевозок производится в согласованных принимающей, транзитной Стороной пунктах пропуска, определенных международными договорами и национальным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Личный состав перевозимого воинского и другого формирования (караула) пересекает государственные границы Сторон по именному списку личного состава и предъявлении установленных национальным законодательством направляющей Стороны документов, удостоверяющих их личность и принадлежность к воинским и другим формированиям, караулу, если иное не предусмотрено международными договорами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воинских формирований при пересечении ими государственных границ Сторон должны быть одеты в военную форму национальных вооруженных сил. Служебный автотранспорт, военная техника должны быть в дополнении к регистрационному номеру оборудованы отчетливо видимым знаком, указывающим на их государственную принадлежность.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Транзит по территории любой из Сторон осуществляется по маршрутам, согласованным заинтересованными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Перевозки (транзит) осуществляются Сторонами в приоритетном порядке с обеспечением конфиденциальности и принятием соответствующих мер, исключающих несанкционированное распространение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выполнением перевозок устанавливается постоянный оперативный контроль уполномоченными органами Сторон.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Предоставление средств и услуг, а также недвижимого имущества (аэродромов, портов, пунктов перегрузки), необходимого для обеспечения перевозок воинских и других формирований, продукции военного назначения Сторонами, через территории которых проходит транзит, осуществляется на условиях, предоставляемых собственным перевозчикам.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средств и услуг, а также недвижимого имущества (аэродромов, портов, пунктов перегрузки и выгрузки) для обеспечения перевозок продукции военного назначения, проводимых в режиме планового военно-технического сотрудничества, принимающими и транзитными Сторонами осуществляется на условиях, которые предоставляются собственным экспортерам, импортерам и перевозчикам.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Безопасность перевозок (транзита) обеспечивается в соответствии с международными договорами, участниками которых являются Стороны, и национальным законодательством Сторон, по территории которых осуществляются перевозки (транзит).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Грузы могут сопровождаться специалистами грузоотправителя (грузополучателя) на всем маршруте перевозки (пути следования).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Специалисты, сопровождающие груз, должны быть подготовлены к действиям в случаях возникновения аварийных и других ситуаций с ним и снабжены грузоотправителем необходимыми приборами, инструментами, материалами и средствами индивидуальной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Именной список специалистов, сопровождающих груз, представляется уполномоченным органом направляющей Стороны в адрес уполномоченного органа принимающей, транзитной Стороны не менее чем за 10 суток до отправки груза с начального пункта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приборов, инструментов, материалов и средств индивидуальной защиты, находящихся у специалистов, сопровождающих груз, предварительно согласовывается уполномоченными органами направляющей, принимающей и транзитной Сторон и представляется таможенным органам в пунктах пропуска через государственные границы указанных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Специалисты, сопровождающие груз, пересекают государственные границы по согласованному уполномоченными органами принимающей Стороны именному списку личного состава и предъявлении установленных национальным законодательством направляющей Стороны документов, удостоверяющих их личность и дающих право на пересечение государственных границ принимающей, транзитной Сторон.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грузов, подлежащих охране и сопровождению, устанавливается по согласованию Сторон, участвующих в перевозке грузов в соответствии с национальным законодательством поставляющей, транзитной и принимающей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грузы подлежат вооруженной охране на всем маршруте перевозки караулами, наряжаемыми государственными органами Сторон, в ведении которых находятся эти грузы.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грузов осуществляется одним составом караула от начального до конечного пункта перевозки. Иной порядок охраны в отдельных случаях может быть определен по договоренности между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Грузы, подлежащие охране и сопровождению, также могут сопровождаться соответствующими службами принимающей, транзитной Стороны на всем маршруте перевозки по территории своих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Материальное и бытовое обеспечение караула производится по согласованию со Сторонами, по территории которых выполняется перевозка грузов.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Направляющая, транзитная и принимающая Стороны содействуют воинским и другим формированиям, специалистам и личному составу караула в выполнении поставленных перед ними задач, включая предоставление им, в случае необходимости, средств связи, индивидуальной защиты и осуществление материального, бытового обеспечения и других видов обслуживания, а также первоочередное отправление личного состава, оружия и боеприпасов караула в пункты постоянной дислокации.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 оружия караула на территорию принимающей, транзитной Стороны осуществляется с разрешения, соответственно, компетентных органов принимающей, транзитной Стороны, либо в соответствии с условиями, предусмотренными международными договорами, участниками которых является направляющая, принимающая и транзитная Сторона.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допускают применение оружия и физической силы перевозимым воинским и другим формированием, караулом, а также представителями сопровождающих служб принимающей, транзитной Стороны при осуществлении мер по обеспечению сохранности перевозимого груза и собственной безопасности в соответствии с настоящим Соглашением, если иными способами выполнить свои обязанности им не представляется возможным.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Применению оружия и физической силы должно предшествовать четко выраженное и очевидное для лица, против которого они применяются, предупреждение о намерении их применить, за исключением случаев, когда промедление в их применении создаст непосредственную опасность для жизни людей или может повлечь иные тяжкие последствия.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избежать применения оружия и физической силы невозможно, лица, входящие в состав перевозимого воинского и другого формирования, караула, а также сопровождающих служб принимающей, транзитной Стороны, обязаны принять все возможные меры для обеспечения безопасности граждан во избежание причинения вреда их здоровью, чести, достоинству и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входящие в состав перевозимого воинского и другого формирования, караула, а также сопровождающих служб принимающей, транзитной Стороны, обязаны доложить соответствующему начальнику (руководителю) о каждом случае применения оружия, применения физической силы, а также принять меры по оказанию медицинской помощи лицам, получившим телесное повреждение (вред здоровью) в результате применения оружия и/или физической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перевозимого воинского и другого формирования, караула, а также сопровождающих служб принимающей, транзитной Стороны обязано незамедлительно уведомить уполномоченные органы заинтересованных Сторон о каждом случае причинения вреда здоровью их гражданина в результате применения оружия и/или физической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своих обязанностей лица, входящие в состав перевозимого воинского и другого формирования, караула, а также сопровождающих служб принимающей, транзитной Стороны, вправе применить физическую силу, в том числе боевые приемы рукопашного боя, для предупреждения и пресечения правонарушений, задержания лиц, их совершивших, самообороны, преодоления противодействия их законным требованиям, если ненасильственные способы не обеспечивают выполнение 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входящие в состав перевозимого воинского и другого формирования, караула, вправе применить оружие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отражения группового или одиночного вооруженного нападения на сопровождаемые грузы, лиц, входящих в состав перевозимого воинского и другого формирования, караула, а также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пресечения попытки насильственного завладения оружием или сопровождаемым грузом;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защиты лиц, входящих в состав перевозимого воинского и другого формирования, караула, а также специалистов от нападения, угрожающего их жизни или здоровью;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пресечения попытки применить оружие против личного состава воинских и других формирований, караула, специалистов и перевозимого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подачи сигнала тревоги или вызова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обезвреживания животного, непосредственно угрожающего жизни и (или) здоровью лиц, входящих в состав перевозимого воинского и другого формирования, караула и специалистов, а также гражданских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оружия не должно создавать опасность для жизни и (или) здоровья других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входящим в состав перевозимого воинского и другого формирования, караула, а также сопровождающих служб принимающей, транзитной Стороны, запрещается применять оружие: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значительном скоплении людей, если от этого могут пострадать посторонние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направлении сопровождаемых грузов, являющихся огнеопасными, взрывоопасными, либо содержащими сильнодействующие ядовитые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отношении беременных женщин,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 на лиц, входящих в состав перевозимого воинского и другого формирования, караула и специалистов.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Пограничный и иные виды государственного контроля при осуществлении перевозок производятся компетентными органами Сторон в первоочередном порядке в соответствии с национальным законодательством Сторон, если иное не предусмотрено международными договорами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Совершение таможенных операций в отношении грузов направляющей Стороны производится в первоочередном порядке на основании выписки из согласованного плана соответствующих перевозок (транзита) уполномоченного органа принимающей, транзитной Стороны без взимания всех видов пошлин, налогов и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Перегрузка грузов на другие транспортные средства, в том числе с дроблением партий, производится в местах, определяемых в каждом случае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Сторон взаимно признают применяемые ими средства идентификации грузов, а также документы, необходимые для контроля грузов и транспортных средств, и не позднее чем в шестимесячный срок после вступления в силу настоящего Соглашения обмениваются образцами средств идентификации, а также документов, необходимых для контроля грузов и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входящим в состав воинского и другого формирования, караула, а также специалистам Стороны предоставляют право провозить личные вещи и валютные ценности, за исключением товаров, запрещенных к ввозу и вывозу национальным законодательством принимающей, транзитной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через государственные границы Сторон личные вещи и валютные ценности освобождаются от обложения таможенными платежами в пределах норм, установленных национальным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личного имущества лицами, входящими в состав перевозимого воинского и другого формирования, караулом и специалистами под видом движимого имущества и продукции военного назначения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и/или пограничные ведомства Сторон могут в порядке и на условиях, установленных национальным законодательством, производить личный досмотр и досмотр багажа личного состава перевозимого воинского и другого формирования, караула, специалистов и задерживать предметы, запрещенные или ограниченные к ввозу и вывозу. В случае необходимости, досмотр предметов (имущества), включенных в перечень движимого имущества войскового или другого формирования, и грузов, сопровождаемых караулами направляющей Стороны, осуществляется таможенным органом и/или пограничным ведомством принимающей Стороны и в присутствии представителей уполномоченного органа этой принимающей Стороны.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уважают правовое положение лиц, входящих в состав перевозимого воинского и другого формирования, караула, а также специалистов, обеспечивают им всю полноту гражданских, социально-экономических и личных прав и свобод в соответствии с нормами международного права, не допускают действий, затрудняющих выполнение ими поставленных задач в пределах своей территории, принимают все необходимые меры, согласованные с уполномоченным органом направляющей Стороны, для обеспечения безопасности и защиты указанных лиц, а также имеющихся у них грузов, иных материально-технических средств, документации и официальной информации, личных вещей и валютных ценностей, включая меры по предупреждению и пресечению любых противоправных действий в отношении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лиц, входящих в состав перевозимого воинского и другого формирования, караула, а также специалистов не распространяется визовый контроль при въезде на территорию принимающей или транзитной Стороны и при выезде с ее территории. На них также не распространяется законодательство принимающей или транзитной Стороны в части, касающейся регистрации иностранцев и осуществления контроля за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входящие в состав перевозимого воинского и другого формирования, караула, а также специалисты не рассматриваются как получившие какие-либо права на постоянное проживание на территории принимающей или транзитной Стороны.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Принимающая и транзитная Сторона отказывается от предъявления направляющей Стороне каких-либо претензий, касающихся возмещения ущерба, нанесенного физическим или юридическим лицам и связанного со смертью, телесными повреждениями и лишением трудоспособности ее граждан, граждан третьих стран и лиц без гражданства на ее территории, а также нанесенного ее недвижимому и иному имуществу, природным ресурсам, культурным и историческим ценностям, если в результате проведенного расследования с участием представителей направляющей Стороны (в случае ее заинтересованности) установлено, что такой ущерб нанесен перевозимым воинским и другим формированием, специалистами и караулом при осуществлении мер по обеспечению сохранности перевозимого груза и собственной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применяются в случаях, если действия перевозимого воинского и другого формирования, специалистов и караула по обеспечению собственной безопасности и сохранности перевозимого груза были адекватны соответствующим угрозам.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Ущерб, нанесенный перевозимым воинским и другим формированием, а также караулом и специалистами физическим и юридическим лицам, движимому и недвижимому имуществу принимающей, транзитной Стороны, а также гражданам третьих стран и лицам без гражданства на ее территории в условиях, не оговоренных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возмещается в соответствии с национальным законодательством принимающей, транзитной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материального ущерба, причиненного перевозимому грузу, личному имуществу лиц, входящих в состав воинских и других формирований, караула, и специалистов, а также выплата компенсаций Стороне, в чьем ведении находится перевозимый груз, если этот ущерб нанесен в результате действий или бездействия физических и юридических лиц принимающей, транзитной Стороны, граждан третьих стран и лиц без гражданства на ее территории, осуществляются в размере, устанавливаемом по договоренности между заинтересованными Сторонами.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Личный состав воинских и других формирований, караулов, а также специалисты должны уважать суверенитет и национальное законодательство принимающей или транзитной Сторон, воздерживаться от любых действий, несовместимых с целями настоящего Соглашения, не вмешиваться во внутренние дела принимающей или транзитной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части первой настоящей статьи, пользуются правовой защитой направляющей, принимающей и транзитной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входящие в состав перевозимого воинского и другого формирования, караула, а также специалисты, совершившие правонарушения, несут ответственность в соответствии с национальным законодательством Стороны, на территории которого было совершено правонарушение, за исключением случаев,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правонарушение совершено против направляющей Стороны или лица, входящего в состав перевозимого воинского и другого формирования, караула, а также специалиста;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результатам совместного расследования Сторон установлено, что такое правонарушение совершено в связи с исполнением служебных обязанностей, связанных с перевозимым грузом или собственной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обязуется осуществлять в соответствии со своим национальным законодательством преследование лиц, входящих в состав ее перевозимого воинского и другого формирования, караула, а также специалистов, подозреваемых (обвиняемых) в совершении преступлений против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ареста, задержания, других процессуальных действий, а также оказании правовой помощи Стороны руководствуются национальным законодательством и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отношениях по гражданским, семейным и уголовным делам государств-участников Содружества Независимых Государств от 7 октября 2002 года. В отношениях между Сторонами, для которых упомянутая Конвенция не вступила в силу, применяются Конвенция о правовой помощи и правовых отношениях по гражданским, семейным и уголовным делам государств-участников Содружества Независимых Государств от 22 января 1993 года и Протокол к ней от 28 марта 1997 года.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Оказание медицинской помощи по неотложным показаниям, включая квалифицированную и специализированную, личному составу перевозимого воинского и другого формирования, караула, а также специалистам осуществляется Стороной, на территории которой находятся перевозимое воинское и другое формирование, караул и специалисты, на безвозмездной основе.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наступления форс-мажорных обстоятельств при осуществлении перевозки (транзита), Сторона, заявляющая о воздействии таковых, должна проинформировать другие Стороны в течение 15 суток с момента их возникновения в письменной форме с подробным подтверждением имевших место форс-мажорных обстоятельств. Аналогичная процедура должна использоваться при прекращении форс-мажорных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продолжения форс-мажорных обстоятельств более 30 последовательных суток, Стороны проводят консультации и согласовывают соответствующие меры, направленные на выполнение своих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форс-мажорные обстоятельства продолжаются более 6 последовательных месяцев и Стороны не могут достичь соглашения в соответствии с вышеизложенным, каждая Сторона имеет право прекратить выполнение своих обязательств частично или полностью без всяких для себя последствий, проинформировав об этом другую Сторону в письменной форме не менее, чем за один месяц до даты прекращения действия своих обязательств.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возникновении чрезвычайных ситуаций, в том числе аварий в ходе перевозки, Стороны принимают меры к своевременной ликвидации последствий и расследованию причин чрезвычайных ситуаций с незамедлительным представлением, при необходимости, информации, сил и средств для осуществления работ по ликвидации последствий аварии потерпевшей Стороне в соответствии с международными договорами в области предупреждения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чрезвычайных ситуаций с личным составом перевозимых воинских и других формирований, караула и специалистами поисково-спасательное обеспечение организуется силами и средствами Сторон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Расследование причин чрезвычайных ситуаций на территории транзитной Стороны производится с участием представителей направляющей и принимающей Сторон.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Транзит по территориям государств, не являющихся участниками настоящего Соглашения, осуществляется в порядке, предусмотренном соответствующими договорами, заключенными принимающей или направляющей Стороной с такими государствами. Стороны предпримут усилия для формирования необходимой для этого нормативной правовой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или направляющая Сторона информирует транзитную Сторону, граничащую с такими государствами, об условиях транзита.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Грузы, перемещаемые транзитом,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оставаться в неизменном состоянии, кроме изменений вследствие естественного износа либо убыли при нормальных условиях транспортировки и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использоваться в каких-либо иных целях, кроме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представляться в компетентный орган принимающей, транзитной Стороны в согласованные Сторонами сроки, исходя из возможностей транспортного средства, намеченного маршрута и других условий перевозки, но не превышающие предельный срок, установленный уполномоченными органами Сторон для каждого вида транспорта, на котором может осуществляться такая перевозка. О нормативах перевозок и их изменениях Стороны своевременно информируют друг друга.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меры по выявлению, оперативному рассмотрению и устранению всякого рода барьеров, оказывающих негативное влияние на осуществление перевозок между Сторонами.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 применения положений настоящего Соглашения разрешаются путем консультаций и переговоров между уполномоченными органами заинтересованных Сторон.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Обязательства Сторон по настоящему Соглашению не затрагивают обязательств Сторон по другим международным договорам, участниками которых они являются.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со дня сдачи на хранение депозитарию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со дня сдачи депозитарию соответствующего письменного уведомления.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предложению любой Стороны с согласия других Сторон в настоящее Соглашение могут быть внесены изменения и дополнения, являющиеся его неотъемлемой частью, которые оформляются отдельным протоколом, вступающим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действует в течение срока действия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 «___» _______ 201__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00"/>
        <w:gridCol w:w="5120"/>
      </w:tblGrid>
      <w:tr>
        <w:trPr>
          <w:trHeight w:val="510" w:hRule="atLeast"/>
        </w:trPr>
        <w:tc>
          <w:tcPr>
            <w:tcW w:w="7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Армения</w:t>
            </w:r>
          </w:p>
        </w:tc>
        <w:tc>
          <w:tcPr>
            <w:tcW w:w="5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Кыргызскую Республику </w:t>
            </w:r>
          </w:p>
        </w:tc>
      </w:tr>
      <w:tr>
        <w:trPr>
          <w:trHeight w:val="495" w:hRule="atLeast"/>
        </w:trPr>
        <w:tc>
          <w:tcPr>
            <w:tcW w:w="7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5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495" w:hRule="atLeast"/>
        </w:trPr>
        <w:tc>
          <w:tcPr>
            <w:tcW w:w="7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5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Таджикистан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