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2753" w14:textId="49a2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2015 года № 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19 марта 2010 года № 954 «О Системе ежегодной оценки</w:t>
      </w:r>
      <w:r>
        <w:br/>
      </w:r>
      <w:r>
        <w:rPr>
          <w:rFonts w:ascii="Times New Roman"/>
          <w:b/>
          <w:i w:val="false"/>
          <w:color w:val="000000"/>
        </w:rPr>
        <w:t>
эффективности деятельности центральных государственных и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 областей, города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значения, столицы»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(САПП Республики Казахстан, 2010 г., № 24, ст. 173)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7) пункта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подразделы 4.2. и 4.7.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