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c855" w14:textId="e87c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2016 - 2018 годы"</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2015 года № 972.</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Вводится в действие с 1 января 2016 года.</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1. Принять к исполнению республиканский бюджет на 2016 – 2018 годы, в том числе на 2016 год в следующих объемах:</w:t>
      </w:r>
    </w:p>
    <w:bookmarkEnd w:id="0"/>
    <w:p>
      <w:pPr>
        <w:spacing w:after="0"/>
        <w:ind w:left="0"/>
        <w:jc w:val="both"/>
      </w:pPr>
      <w:r>
        <w:rPr>
          <w:rFonts w:ascii="Times New Roman"/>
          <w:b w:val="false"/>
          <w:i w:val="false"/>
          <w:color w:val="000000"/>
          <w:sz w:val="28"/>
        </w:rPr>
        <w:t>
      1) доходы – 7 648 362 885 тысяч тенге, в том числе по:</w:t>
      </w:r>
    </w:p>
    <w:p>
      <w:pPr>
        <w:spacing w:after="0"/>
        <w:ind w:left="0"/>
        <w:jc w:val="both"/>
      </w:pPr>
      <w:r>
        <w:rPr>
          <w:rFonts w:ascii="Times New Roman"/>
          <w:b w:val="false"/>
          <w:i w:val="false"/>
          <w:color w:val="000000"/>
          <w:sz w:val="28"/>
        </w:rPr>
        <w:t>
      налоговым поступлениям – 3 918 018 771 тысяча тенге;</w:t>
      </w:r>
    </w:p>
    <w:p>
      <w:pPr>
        <w:spacing w:after="0"/>
        <w:ind w:left="0"/>
        <w:jc w:val="both"/>
      </w:pPr>
      <w:r>
        <w:rPr>
          <w:rFonts w:ascii="Times New Roman"/>
          <w:b w:val="false"/>
          <w:i w:val="false"/>
          <w:color w:val="000000"/>
          <w:sz w:val="28"/>
        </w:rPr>
        <w:t>
      неналоговым поступлениям – 272 651 673 тысячи тенге;</w:t>
      </w:r>
    </w:p>
    <w:p>
      <w:pPr>
        <w:spacing w:after="0"/>
        <w:ind w:left="0"/>
        <w:jc w:val="both"/>
      </w:pPr>
      <w:r>
        <w:rPr>
          <w:rFonts w:ascii="Times New Roman"/>
          <w:b w:val="false"/>
          <w:i w:val="false"/>
          <w:color w:val="000000"/>
          <w:sz w:val="28"/>
        </w:rPr>
        <w:t>
      поступлениям от продажи основного капитала – 9 504 814 тысяч тенге;</w:t>
      </w:r>
    </w:p>
    <w:p>
      <w:pPr>
        <w:spacing w:after="0"/>
        <w:ind w:left="0"/>
        <w:jc w:val="both"/>
      </w:pPr>
      <w:r>
        <w:rPr>
          <w:rFonts w:ascii="Times New Roman"/>
          <w:b w:val="false"/>
          <w:i w:val="false"/>
          <w:color w:val="000000"/>
          <w:sz w:val="28"/>
        </w:rPr>
        <w:t>
      поступлениям трансфертов – 3 448 187 627 тысяч тенге;</w:t>
      </w:r>
    </w:p>
    <w:p>
      <w:pPr>
        <w:spacing w:after="0"/>
        <w:ind w:left="0"/>
        <w:jc w:val="both"/>
      </w:pPr>
      <w:r>
        <w:rPr>
          <w:rFonts w:ascii="Times New Roman"/>
          <w:b w:val="false"/>
          <w:i w:val="false"/>
          <w:color w:val="000000"/>
          <w:sz w:val="28"/>
        </w:rPr>
        <w:t>
      2) затраты – 8 045 742 230 тысяч тенге;</w:t>
      </w:r>
    </w:p>
    <w:p>
      <w:pPr>
        <w:spacing w:after="0"/>
        <w:ind w:left="0"/>
        <w:jc w:val="both"/>
      </w:pPr>
      <w:r>
        <w:rPr>
          <w:rFonts w:ascii="Times New Roman"/>
          <w:b w:val="false"/>
          <w:i w:val="false"/>
          <w:color w:val="000000"/>
          <w:sz w:val="28"/>
        </w:rPr>
        <w:t>
      3) чистое бюджетное кредитование – 223 163 225 тысяч тенге, в том числе:</w:t>
      </w:r>
    </w:p>
    <w:p>
      <w:pPr>
        <w:spacing w:after="0"/>
        <w:ind w:left="0"/>
        <w:jc w:val="both"/>
      </w:pPr>
      <w:r>
        <w:rPr>
          <w:rFonts w:ascii="Times New Roman"/>
          <w:b w:val="false"/>
          <w:i w:val="false"/>
          <w:color w:val="000000"/>
          <w:sz w:val="28"/>
        </w:rPr>
        <w:t>
      бюджетные кредиты – 315 031 873 тысячи тенге;</w:t>
      </w:r>
    </w:p>
    <w:p>
      <w:pPr>
        <w:spacing w:after="0"/>
        <w:ind w:left="0"/>
        <w:jc w:val="both"/>
      </w:pPr>
      <w:r>
        <w:rPr>
          <w:rFonts w:ascii="Times New Roman"/>
          <w:b w:val="false"/>
          <w:i w:val="false"/>
          <w:color w:val="000000"/>
          <w:sz w:val="28"/>
        </w:rPr>
        <w:t>
      погашение бюджетных кредитов – 91 868 648 тысяч тенге;</w:t>
      </w:r>
    </w:p>
    <w:p>
      <w:pPr>
        <w:spacing w:after="0"/>
        <w:ind w:left="0"/>
        <w:jc w:val="both"/>
      </w:pPr>
      <w:r>
        <w:rPr>
          <w:rFonts w:ascii="Times New Roman"/>
          <w:b w:val="false"/>
          <w:i w:val="false"/>
          <w:color w:val="000000"/>
          <w:sz w:val="28"/>
        </w:rPr>
        <w:t>
      4) сальдо по операциям с финансовыми активами – 282 143 545 тысяч тенге, в том числе:</w:t>
      </w:r>
    </w:p>
    <w:p>
      <w:pPr>
        <w:spacing w:after="0"/>
        <w:ind w:left="0"/>
        <w:jc w:val="both"/>
      </w:pPr>
      <w:r>
        <w:rPr>
          <w:rFonts w:ascii="Times New Roman"/>
          <w:b w:val="false"/>
          <w:i w:val="false"/>
          <w:color w:val="000000"/>
          <w:sz w:val="28"/>
        </w:rPr>
        <w:t>
      приобретение финансовых активов – 285 913 545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3 770 000 тысяч тенге;</w:t>
      </w:r>
    </w:p>
    <w:p>
      <w:pPr>
        <w:spacing w:after="0"/>
        <w:ind w:left="0"/>
        <w:jc w:val="both"/>
      </w:pPr>
      <w:r>
        <w:rPr>
          <w:rFonts w:ascii="Times New Roman"/>
          <w:b w:val="false"/>
          <w:i w:val="false"/>
          <w:color w:val="000000"/>
          <w:sz w:val="28"/>
        </w:rPr>
        <w:t>
      5) дефицит – -902 686 115 тысяч тенге или 2 процента к валовому внутреннему продукту страны;</w:t>
      </w:r>
    </w:p>
    <w:p>
      <w:pPr>
        <w:spacing w:after="0"/>
        <w:ind w:left="0"/>
        <w:jc w:val="both"/>
      </w:pPr>
      <w:r>
        <w:rPr>
          <w:rFonts w:ascii="Times New Roman"/>
          <w:b w:val="false"/>
          <w:i w:val="false"/>
          <w:color w:val="000000"/>
          <w:sz w:val="28"/>
        </w:rPr>
        <w:t>
      6) финансирование дефицита бюджета – 902 686 115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08.10.2016 </w:t>
      </w:r>
      <w:r>
        <w:rPr>
          <w:rFonts w:ascii="Times New Roman"/>
          <w:b w:val="false"/>
          <w:i w:val="false"/>
          <w:color w:val="00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Утвердить:</w:t>
      </w:r>
    </w:p>
    <w:bookmarkEnd w:id="1"/>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3) перечень приоритетных республиканских бюджетных инвестиций Министерств внутренних дел и обороны Республики Казахстан согласно приложению 3 к настоящему постановлению (для служебного пользования);</w:t>
      </w:r>
    </w:p>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на проведение учений по действиям при угрозе и возникновении кризисной ситуации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4-1) распределение сумм целевых текущих трансфертов областным бюджетам, бюджетам городов Астаны и Алматы на обучение сотрудников административной полиции органов внутренних дел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Астаны и Алматы на содержание подразделений местных исполнительных органов агропромышленного комплекса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6) распределение сумм целевых текущих трансфертов областным бюджетам, бюджетам городов Астаны и Алматы на субсидирование затрат перерабатывающих предприятий на закуп сельскохозяйственной продукции для производства продуктов ее глубокой переработки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7) распределение сумм целевых текущих трансфертов областным бюджетам, бюджетам городов Астаны и Алматы на субсидирование в рамках гарантирования и страхования займов субъектов агропромышленного комплекса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8) распределение сумм целевых текущих трансфертов областным бюджетам, бюджетам городов Астаны и Алматы на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8-1) распределение сумм целевых текущих трансфертов областным бюджетам, бюджетам городов Астаны и Алматы на субсидирование развития племенного животноводства, повышение продуктивности и качества продукции животноводства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Астаны и Алматы на возмещение части расходов, понесенных субъектом агропромышленного комплекса, при инвестиционных вложениях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9-1) распределение сумм целевых текущих трансфертов областным бюджетам, бюджетам городов Астаны и Алматы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9-2) распределение сумм целевых текущих трансфертов областным бюджетам, бюджетам городов Астаны и Алматы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9-3) распределение сумм целевых текущих трансфертов областным бюджетам, бюджетам городов Астаны и Алматы на обеспечение экономической стабильности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9-4) распределение сумм целевых текущих трансфертов областным бюджетам, бюджетам городов Астаны и Алматы на обеспечение компенсации потерь местных бюджетов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10) распределение сумм целевых текущих трансфертов областным бюджетам, бюджетам городов Астаны и Алматы на повышение уровня оплаты труда административных государственных служащих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Астаны и Алматы на содержание штатной численности отделов регистрации актов гражданского состояния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Астаны и Алматы на реализацию государственного образовательного заказа в дошкольных организациях образования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12-1) распределение сумм целевых текущих трансфертов областным бюджетам, бюджетам городов Астаны и Алматы на создание цифровой образовательной инфраструктуры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Астаны и Алматы на апробирование подушевого финансирования организаций среднего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14) распределение сумм целевых текущих трансфертов областным бюджетам,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Астаны и Алматы на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Астаны и Алматы на увеличение размера стипендий обучающимся в медицинских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Астаны и Алматы на внедрение обусловленной денежной помощи по проекту "Өрлеу"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Астаны и Алматы на оказание медицинской помощи онкологическим больным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бюджетам городов Астаны и Алматы на оказание медицинской помощи населению субъектами здравоохранения районного значения и села и амбулаторно-поликлинической помощи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Астаны и Алматы на обеспечение и расширение гарантированного объема бесплатной медицинской помощи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Астаны и Алматы на закуп лекарственных средств, вакцин и других иммунобиологических препаратов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Астаны и Алматы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Астаны и Алматы на введение стандартов оказания специальных социальных услуг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24) распределение сумм целевых текущих трансфертов областным бюджетам, бюджетам городов Астаны и Алматы на услуги по замене и настройке речевых процессоров к кохлеарным имплантам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Астаны и Алматы на размещение государственного социального заказа в неправительственных организациях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 2018 годы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исключен постановлением Правительства РК от 08.10.2016 </w:t>
      </w:r>
      <w:r>
        <w:rPr>
          <w:rFonts w:ascii="Times New Roman"/>
          <w:b w:val="false"/>
          <w:i w:val="false"/>
          <w:color w:val="000000"/>
          <w:sz w:val="28"/>
        </w:rPr>
        <w:t>№ 579</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28) распределение сумм целевых текущих трансфертов областным бюджетам на организацию и проведение поисково-разведочных работ на подземные воды для хозяйственно-питьевого водоснабжения населенных пунктов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29) распределение сумм целевых текущих трансфертов областным бюджетам на финансирование приоритетных проектов транспортной инфраструктуры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29-1) распределение сумм целевых текущих трансфертов областным бюджетам, бюджетам городов Астаны и Алматы на содержание штатной численности местных исполнительных органов, осуществляющих контроль за безопасной эксплуатацией опасных технических устройств объектов жилищно-коммунального хозяйства, согласно </w:t>
      </w:r>
      <w:r>
        <w:rPr>
          <w:rFonts w:ascii="Times New Roman"/>
          <w:b w:val="false"/>
          <w:i w:val="false"/>
          <w:color w:val="000000"/>
          <w:sz w:val="28"/>
        </w:rPr>
        <w:t>приложению 29-1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29-2) распределение сумм целевых текущих трансфертов областным бюджетам на изъятие земельных участков для государственных нужд согласно </w:t>
      </w:r>
      <w:r>
        <w:rPr>
          <w:rFonts w:ascii="Times New Roman"/>
          <w:b w:val="false"/>
          <w:i w:val="false"/>
          <w:color w:val="000000"/>
          <w:sz w:val="28"/>
        </w:rPr>
        <w:t>приложению 29-2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30) распределение сумм целевых текущих трансфертов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31) распределение сумм целевых текущих трансфертов областным бюджетам, бюджетам городов Астаны и Алматы на содержание штатной численности уполномоченного органа по контролю за использованием и охраной земель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32) распределение сумм целевых текущих трансфертов областным бюджетам, бюджетам городов Астаны и Алматы на содержание штатной численности местных исполнительных органов по делам архитектуры, градостроительства, строительства и государственного архитектурно-строительного контроля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33)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34) распределение сумм целевых текущих трансфертов областным бюджетам, бюджетам городов Астаны и Алматы на поддержку частного предпринимательства в регионах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35)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36) распределение сумм резерва Правительства Республики Казахстан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37) распределение сумм поступлений трансфертов из областных бюджетов в связи с передачей расходов на республиканский бюджет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10.03.2016 </w:t>
      </w:r>
      <w:r>
        <w:rPr>
          <w:rFonts w:ascii="Times New Roman"/>
          <w:b w:val="false"/>
          <w:i w:val="false"/>
          <w:color w:val="000000"/>
          <w:sz w:val="28"/>
        </w:rPr>
        <w:t>№ 134</w:t>
      </w:r>
      <w:r>
        <w:rPr>
          <w:rFonts w:ascii="Times New Roman"/>
          <w:b w:val="false"/>
          <w:i w:val="false"/>
          <w:color w:val="ff0000"/>
          <w:sz w:val="28"/>
        </w:rPr>
        <w:t xml:space="preserve"> (вводится в действие с 01.01.2016); от 08.10.2016 </w:t>
      </w:r>
      <w:r>
        <w:rPr>
          <w:rFonts w:ascii="Times New Roman"/>
          <w:b w:val="false"/>
          <w:i w:val="false"/>
          <w:color w:val="00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Выделить из средств, предусмотренных в республиканском бюджете на 2016 год на реализацию мероприятий в рамках Дорожной карты занятости 2020, сумму в размере 69963757 тысяч тенге для перечисления:</w:t>
      </w:r>
    </w:p>
    <w:bookmarkEnd w:id="2"/>
    <w:p>
      <w:pPr>
        <w:spacing w:after="0"/>
        <w:ind w:left="0"/>
        <w:jc w:val="both"/>
      </w:pPr>
      <w:r>
        <w:rPr>
          <w:rFonts w:ascii="Times New Roman"/>
          <w:b w:val="false"/>
          <w:i w:val="false"/>
          <w:color w:val="000000"/>
          <w:sz w:val="28"/>
        </w:rPr>
        <w:t>
      1) целевых текущих трансфертов областным бюджетам, бюджетам городов Астаны и Алматы в сумме 12355648 тысяч тенге для финансирования следующих мероприятий:</w:t>
      </w:r>
    </w:p>
    <w:p>
      <w:pPr>
        <w:spacing w:after="0"/>
        <w:ind w:left="0"/>
        <w:jc w:val="both"/>
      </w:pPr>
      <w:r>
        <w:rPr>
          <w:rFonts w:ascii="Times New Roman"/>
          <w:b w:val="false"/>
          <w:i w:val="false"/>
          <w:color w:val="000000"/>
          <w:sz w:val="28"/>
        </w:rPr>
        <w:t>
      Министерству образования и науки Республики Казахстан 53500 тысяч тенге на профессиональную подготовку кадров;</w:t>
      </w:r>
    </w:p>
    <w:p>
      <w:pPr>
        <w:spacing w:after="0"/>
        <w:ind w:left="0"/>
        <w:jc w:val="both"/>
      </w:pPr>
      <w:r>
        <w:rPr>
          <w:rFonts w:ascii="Times New Roman"/>
          <w:b w:val="false"/>
          <w:i w:val="false"/>
          <w:color w:val="000000"/>
          <w:sz w:val="28"/>
        </w:rPr>
        <w:t>
      Министерству здравоохранения и социального развития Республики Казахстан 12302148 тысяч тенге, в том числе на:</w:t>
      </w:r>
    </w:p>
    <w:p>
      <w:pPr>
        <w:spacing w:after="0"/>
        <w:ind w:left="0"/>
        <w:jc w:val="both"/>
      </w:pPr>
      <w:r>
        <w:rPr>
          <w:rFonts w:ascii="Times New Roman"/>
          <w:b w:val="false"/>
          <w:i w:val="false"/>
          <w:color w:val="000000"/>
          <w:sz w:val="28"/>
        </w:rPr>
        <w:t>
      частичное субсидирование заработной платы - 2176069 тысяч тенге;</w:t>
      </w:r>
    </w:p>
    <w:p>
      <w:pPr>
        <w:spacing w:after="0"/>
        <w:ind w:left="0"/>
        <w:jc w:val="both"/>
      </w:pPr>
      <w:r>
        <w:rPr>
          <w:rFonts w:ascii="Times New Roman"/>
          <w:b w:val="false"/>
          <w:i w:val="false"/>
          <w:color w:val="000000"/>
          <w:sz w:val="28"/>
        </w:rPr>
        <w:t>
      обучение основам предпринимательства - 139045 тысяч тенге;</w:t>
      </w:r>
    </w:p>
    <w:p>
      <w:pPr>
        <w:spacing w:after="0"/>
        <w:ind w:left="0"/>
        <w:jc w:val="both"/>
      </w:pPr>
      <w:r>
        <w:rPr>
          <w:rFonts w:ascii="Times New Roman"/>
          <w:b w:val="false"/>
          <w:i w:val="false"/>
          <w:color w:val="000000"/>
          <w:sz w:val="28"/>
        </w:rPr>
        <w:t>
      предоставление субсидий на переезд - 365329 тысяч тенге;</w:t>
      </w:r>
    </w:p>
    <w:p>
      <w:pPr>
        <w:spacing w:after="0"/>
        <w:ind w:left="0"/>
        <w:jc w:val="both"/>
      </w:pPr>
      <w:r>
        <w:rPr>
          <w:rFonts w:ascii="Times New Roman"/>
          <w:b w:val="false"/>
          <w:i w:val="false"/>
          <w:color w:val="000000"/>
          <w:sz w:val="28"/>
        </w:rPr>
        <w:t>
      профессиональную подготовку, переподготовку и повышение квалификации кадров - 1047918 тысяч тенге;</w:t>
      </w:r>
    </w:p>
    <w:p>
      <w:pPr>
        <w:spacing w:after="0"/>
        <w:ind w:left="0"/>
        <w:jc w:val="both"/>
      </w:pPr>
      <w:r>
        <w:rPr>
          <w:rFonts w:ascii="Times New Roman"/>
          <w:b w:val="false"/>
          <w:i w:val="false"/>
          <w:color w:val="000000"/>
          <w:sz w:val="28"/>
        </w:rPr>
        <w:t>
      переподготовку и повышение квалификации наемных работников, в том числе молодежи в возрасте от 18 до 24 лет,- 375707 тысяч тенге;</w:t>
      </w:r>
    </w:p>
    <w:p>
      <w:pPr>
        <w:spacing w:after="0"/>
        <w:ind w:left="0"/>
        <w:jc w:val="both"/>
      </w:pPr>
      <w:r>
        <w:rPr>
          <w:rFonts w:ascii="Times New Roman"/>
          <w:b w:val="false"/>
          <w:i w:val="false"/>
          <w:color w:val="000000"/>
          <w:sz w:val="28"/>
        </w:rPr>
        <w:t>
      предоставление государственных грантов работодателям на переподготовку и повышение квалификации квалифицированных работников - 134060 тысяч тенге;</w:t>
      </w:r>
    </w:p>
    <w:p>
      <w:pPr>
        <w:spacing w:after="0"/>
        <w:ind w:left="0"/>
        <w:jc w:val="both"/>
      </w:pPr>
      <w:r>
        <w:rPr>
          <w:rFonts w:ascii="Times New Roman"/>
          <w:b w:val="false"/>
          <w:i w:val="false"/>
          <w:color w:val="000000"/>
          <w:sz w:val="28"/>
        </w:rPr>
        <w:t>
      переподготовку и повышение квалификации лиц в возрасте от 55 до 64 лет - 192598 тысяч тенге;</w:t>
      </w:r>
    </w:p>
    <w:p>
      <w:pPr>
        <w:spacing w:after="0"/>
        <w:ind w:left="0"/>
        <w:jc w:val="both"/>
      </w:pPr>
      <w:r>
        <w:rPr>
          <w:rFonts w:ascii="Times New Roman"/>
          <w:b w:val="false"/>
          <w:i w:val="false"/>
          <w:color w:val="000000"/>
          <w:sz w:val="28"/>
        </w:rPr>
        <w:t>
      молодежную практику - 2661740 тысяч тенге;</w:t>
      </w:r>
    </w:p>
    <w:p>
      <w:pPr>
        <w:spacing w:after="0"/>
        <w:ind w:left="0"/>
        <w:jc w:val="both"/>
      </w:pPr>
      <w:r>
        <w:rPr>
          <w:rFonts w:ascii="Times New Roman"/>
          <w:b w:val="false"/>
          <w:i w:val="false"/>
          <w:color w:val="000000"/>
          <w:sz w:val="28"/>
        </w:rPr>
        <w:t>
      временное субсидирование двух третей потерянного дохода квалифицированных работников - 229098 тысяч тенге;</w:t>
      </w:r>
    </w:p>
    <w:p>
      <w:pPr>
        <w:spacing w:after="0"/>
        <w:ind w:left="0"/>
        <w:jc w:val="both"/>
      </w:pPr>
      <w:r>
        <w:rPr>
          <w:rFonts w:ascii="Times New Roman"/>
          <w:b w:val="false"/>
          <w:i w:val="false"/>
          <w:color w:val="000000"/>
          <w:sz w:val="28"/>
        </w:rPr>
        <w:t>
      обеспечение деятельности центров занятости населения - 4899636 тысяч тенге;</w:t>
      </w:r>
    </w:p>
    <w:p>
      <w:pPr>
        <w:spacing w:after="0"/>
        <w:ind w:left="0"/>
        <w:jc w:val="both"/>
      </w:pPr>
      <w:r>
        <w:rPr>
          <w:rFonts w:ascii="Times New Roman"/>
          <w:b w:val="false"/>
          <w:i w:val="false"/>
          <w:color w:val="000000"/>
          <w:sz w:val="28"/>
        </w:rPr>
        <w:t>
      информационную работу - 80948 тысяч тенге;</w:t>
      </w:r>
    </w:p>
    <w:p>
      <w:pPr>
        <w:spacing w:after="0"/>
        <w:ind w:left="0"/>
        <w:jc w:val="both"/>
      </w:pPr>
      <w:r>
        <w:rPr>
          <w:rFonts w:ascii="Times New Roman"/>
          <w:b w:val="false"/>
          <w:i w:val="false"/>
          <w:color w:val="000000"/>
          <w:sz w:val="28"/>
        </w:rPr>
        <w:t>
      2) целевых трансфертов областным бюджетам в сумме 3609764 тысячи тенге Министерству национальной экономики Республики Казахстан для финансирования следующих мероприятий:</w:t>
      </w:r>
    </w:p>
    <w:p>
      <w:pPr>
        <w:spacing w:after="0"/>
        <w:ind w:left="0"/>
        <w:jc w:val="both"/>
      </w:pPr>
      <w:r>
        <w:rPr>
          <w:rFonts w:ascii="Times New Roman"/>
          <w:b w:val="false"/>
          <w:i w:val="false"/>
          <w:color w:val="000000"/>
          <w:sz w:val="28"/>
        </w:rPr>
        <w:t>
      строительство и (или) приобретение служебного жилища и инженерно-коммуникационной инфраструктуры - 277988 тысяч тенге;</w:t>
      </w:r>
    </w:p>
    <w:p>
      <w:pPr>
        <w:spacing w:after="0"/>
        <w:ind w:left="0"/>
        <w:jc w:val="both"/>
      </w:pPr>
      <w:r>
        <w:rPr>
          <w:rFonts w:ascii="Times New Roman"/>
          <w:b w:val="false"/>
          <w:i w:val="false"/>
          <w:color w:val="000000"/>
          <w:sz w:val="28"/>
        </w:rPr>
        <w:t>
      строительство и (или) реконструкция, приобретение общежитий для трудовой молодежи и инженерно-коммуникационной инфраструктуры - 3179479 тысяч тенге;</w:t>
      </w:r>
    </w:p>
    <w:p>
      <w:pPr>
        <w:spacing w:after="0"/>
        <w:ind w:left="0"/>
        <w:jc w:val="both"/>
      </w:pPr>
      <w:r>
        <w:rPr>
          <w:rFonts w:ascii="Times New Roman"/>
          <w:b w:val="false"/>
          <w:i w:val="false"/>
          <w:color w:val="000000"/>
          <w:sz w:val="28"/>
        </w:rPr>
        <w:t>
      строительство и (или) реконструкция жилья и инженерно-коммуникационной инфраструктуры для переселения жителей населенных пунктов Калачи и Красногорский Акмолинской области - 152297 тысяч тенге;</w:t>
      </w:r>
    </w:p>
    <w:p>
      <w:pPr>
        <w:spacing w:after="0"/>
        <w:ind w:left="0"/>
        <w:jc w:val="both"/>
      </w:pPr>
      <w:r>
        <w:rPr>
          <w:rFonts w:ascii="Times New Roman"/>
          <w:b w:val="false"/>
          <w:i w:val="false"/>
          <w:color w:val="000000"/>
          <w:sz w:val="28"/>
        </w:rPr>
        <w:t>
      3) целевых трансфертов областным бюджетам, бюджетам городов Астаны и Алматы на обеспечение занятости за счет развития инфраструктуры и жилищно-коммунального хозяйства в сумме 53811217 тысяч тенге Министерству здравоохранения и социального развития Республики Казахстан для финансирования следующих мероприятий на:</w:t>
      </w:r>
    </w:p>
    <w:p>
      <w:pPr>
        <w:spacing w:after="0"/>
        <w:ind w:left="0"/>
        <w:jc w:val="both"/>
      </w:pPr>
      <w:r>
        <w:rPr>
          <w:rFonts w:ascii="Times New Roman"/>
          <w:b w:val="false"/>
          <w:i w:val="false"/>
          <w:color w:val="000000"/>
          <w:sz w:val="28"/>
        </w:rPr>
        <w:t>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 - 51537726 тысяч тенге;</w:t>
      </w:r>
    </w:p>
    <w:p>
      <w:pPr>
        <w:spacing w:after="0"/>
        <w:ind w:left="0"/>
        <w:jc w:val="both"/>
      </w:pPr>
      <w:r>
        <w:rPr>
          <w:rFonts w:ascii="Times New Roman"/>
          <w:b w:val="false"/>
          <w:i w:val="false"/>
          <w:color w:val="000000"/>
          <w:sz w:val="28"/>
        </w:rPr>
        <w:t>
      строительство врачебных амбулаторий и фельдшерско-акушерских пунктов, расположенных в сельских населенных пунктах, - 2273491 тысяча тенге;</w:t>
      </w:r>
    </w:p>
    <w:p>
      <w:pPr>
        <w:spacing w:after="0"/>
        <w:ind w:left="0"/>
        <w:jc w:val="both"/>
      </w:pPr>
      <w:r>
        <w:rPr>
          <w:rFonts w:ascii="Times New Roman"/>
          <w:b w:val="false"/>
          <w:i w:val="false"/>
          <w:color w:val="000000"/>
          <w:sz w:val="28"/>
        </w:rPr>
        <w:t>
      4) Министерству здравоохранения и социального развития Республики Казахстан на реализацию мероприятий по обеспечению занятости населения в сумме 187128 тысяч тенге, в том числе на:</w:t>
      </w:r>
    </w:p>
    <w:p>
      <w:pPr>
        <w:spacing w:after="0"/>
        <w:ind w:left="0"/>
        <w:jc w:val="both"/>
      </w:pPr>
      <w:r>
        <w:rPr>
          <w:rFonts w:ascii="Times New Roman"/>
          <w:b w:val="false"/>
          <w:i w:val="false"/>
          <w:color w:val="000000"/>
          <w:sz w:val="28"/>
        </w:rPr>
        <w:t>
      обеспечение информационного сопровождения и информационной работы - 53800 тысяч тенге;</w:t>
      </w:r>
    </w:p>
    <w:p>
      <w:pPr>
        <w:spacing w:after="0"/>
        <w:ind w:left="0"/>
        <w:jc w:val="both"/>
      </w:pPr>
      <w:r>
        <w:rPr>
          <w:rFonts w:ascii="Times New Roman"/>
          <w:b w:val="false"/>
          <w:i w:val="false"/>
          <w:color w:val="000000"/>
          <w:sz w:val="28"/>
        </w:rPr>
        <w:t>
      информационно-методологическое сопровождение реализации Программы "Дорожная карта занятости 2020" - 133328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13.12.2016 </w:t>
      </w:r>
      <w:r>
        <w:rPr>
          <w:rFonts w:ascii="Times New Roman"/>
          <w:b w:val="false"/>
          <w:i w:val="false"/>
          <w:color w:val="000000"/>
          <w:sz w:val="28"/>
        </w:rPr>
        <w:t>№ 793</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Утвердить распределение сумм:</w:t>
      </w:r>
    </w:p>
    <w:bookmarkEnd w:id="3"/>
    <w:p>
      <w:pPr>
        <w:spacing w:after="0"/>
        <w:ind w:left="0"/>
        <w:jc w:val="both"/>
      </w:pPr>
      <w:r>
        <w:rPr>
          <w:rFonts w:ascii="Times New Roman"/>
          <w:b w:val="false"/>
          <w:i w:val="false"/>
          <w:color w:val="000000"/>
          <w:sz w:val="28"/>
        </w:rPr>
        <w:t xml:space="preserve">
      1) целевых текущих трансфертов областным бюджетам, бюджетам городов Астаны и Алматы, указанных в подпункте 1) </w:t>
      </w:r>
      <w:r>
        <w:rPr>
          <w:rFonts w:ascii="Times New Roman"/>
          <w:b w:val="false"/>
          <w:i w:val="false"/>
          <w:color w:val="000000"/>
          <w:sz w:val="28"/>
        </w:rPr>
        <w:t>пункта 3</w:t>
      </w:r>
      <w:r>
        <w:rPr>
          <w:rFonts w:ascii="Times New Roman"/>
          <w:b w:val="false"/>
          <w:i w:val="false"/>
          <w:color w:val="000000"/>
          <w:sz w:val="28"/>
        </w:rPr>
        <w:t xml:space="preserve"> настоящего постановления, на реализацию мероприятий в рамках Дорожной карты занятости 2020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целевых трансфертов областным бюджетам, указанных в подпункте 2) </w:t>
      </w:r>
      <w:r>
        <w:rPr>
          <w:rFonts w:ascii="Times New Roman"/>
          <w:b w:val="false"/>
          <w:i w:val="false"/>
          <w:color w:val="000000"/>
          <w:sz w:val="28"/>
        </w:rPr>
        <w:t>пункта 3</w:t>
      </w:r>
      <w:r>
        <w:rPr>
          <w:rFonts w:ascii="Times New Roman"/>
          <w:b w:val="false"/>
          <w:i w:val="false"/>
          <w:color w:val="000000"/>
          <w:sz w:val="28"/>
        </w:rPr>
        <w:t xml:space="preserve"> настоящего постановления, на реализацию мероприятий в рамках Дорожной карты занятости 2020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 целевых трансфертов областным бюджетам, бюджетам городов Астаны и Алматы, указанных в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настоящего постановления, на обеспечение занятости через развитие инфраструктуры и жилищно-коммунального хозяйства в рамках Дорожной карты занятости 2020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4) кредитования областным бюджетам на содействие развитию предпринимательства в моногородах, малых городах и сельских населенных пунктах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постановлением Правительства РК от 10.03.2016 </w:t>
      </w:r>
      <w:r>
        <w:rPr>
          <w:rFonts w:ascii="Times New Roman"/>
          <w:b w:val="false"/>
          <w:i w:val="false"/>
          <w:color w:val="000000"/>
          <w:sz w:val="28"/>
        </w:rPr>
        <w:t>№ 134</w:t>
      </w:r>
      <w:r>
        <w:rPr>
          <w:rFonts w:ascii="Times New Roman"/>
          <w:b w:val="false"/>
          <w:i w:val="false"/>
          <w:color w:val="000000"/>
          <w:sz w:val="28"/>
        </w:rPr>
        <w:t xml:space="preserve"> (вводится в действие с 01.01.2016).</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постановлением Правительства РК от 10.03.2016 </w:t>
      </w:r>
      <w:r>
        <w:rPr>
          <w:rFonts w:ascii="Times New Roman"/>
          <w:b w:val="false"/>
          <w:i w:val="false"/>
          <w:color w:val="000000"/>
          <w:sz w:val="28"/>
        </w:rPr>
        <w:t>№ 134</w:t>
      </w:r>
      <w:r>
        <w:rPr>
          <w:rFonts w:ascii="Times New Roman"/>
          <w:b w:val="false"/>
          <w:i w:val="false"/>
          <w:color w:val="000000"/>
          <w:sz w:val="28"/>
        </w:rPr>
        <w:t xml:space="preserve"> (вводится в действие с 01.01.2016).</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постановлением Правительства РК от 10.03.2016 </w:t>
      </w:r>
      <w:r>
        <w:rPr>
          <w:rFonts w:ascii="Times New Roman"/>
          <w:b w:val="false"/>
          <w:i w:val="false"/>
          <w:color w:val="000000"/>
          <w:sz w:val="28"/>
        </w:rPr>
        <w:t>№ 134</w:t>
      </w:r>
      <w:r>
        <w:rPr>
          <w:rFonts w:ascii="Times New Roman"/>
          <w:b w:val="false"/>
          <w:i w:val="false"/>
          <w:color w:val="000000"/>
          <w:sz w:val="28"/>
        </w:rPr>
        <w:t xml:space="preserve"> (вводится в действие с 01.01.2016).</w:t>
      </w:r>
    </w:p>
    <w:bookmarkEnd w:id="6"/>
    <w:bookmarkStart w:name="z9" w:id="7"/>
    <w:p>
      <w:pPr>
        <w:spacing w:after="0"/>
        <w:ind w:left="0"/>
        <w:jc w:val="both"/>
      </w:pPr>
      <w:r>
        <w:rPr>
          <w:rFonts w:ascii="Times New Roman"/>
          <w:b w:val="false"/>
          <w:i w:val="false"/>
          <w:color w:val="000000"/>
          <w:sz w:val="28"/>
        </w:rPr>
        <w:t xml:space="preserve">
      8. Министерству образования и науки Республики Казахстан разработать и в установленном законодательством порядке внести в Правительство Республики Казахстан проекты решений: </w:t>
      </w:r>
    </w:p>
    <w:bookmarkEnd w:id="7"/>
    <w:p>
      <w:pPr>
        <w:spacing w:after="0"/>
        <w:ind w:left="0"/>
        <w:jc w:val="both"/>
      </w:pPr>
      <w:r>
        <w:rPr>
          <w:rFonts w:ascii="Times New Roman"/>
          <w:b w:val="false"/>
          <w:i w:val="false"/>
          <w:color w:val="000000"/>
          <w:sz w:val="28"/>
        </w:rPr>
        <w:t>
      1) в срок до 1 апреля 2016 года:</w:t>
      </w:r>
    </w:p>
    <w:p>
      <w:pPr>
        <w:spacing w:after="0"/>
        <w:ind w:left="0"/>
        <w:jc w:val="both"/>
      </w:pPr>
      <w:r>
        <w:rPr>
          <w:rFonts w:ascii="Times New Roman"/>
          <w:b w:val="false"/>
          <w:i w:val="false"/>
          <w:color w:val="000000"/>
          <w:sz w:val="28"/>
        </w:rPr>
        <w:t>
      о порядке использования целевых текущих трансфертов областными бюджетами, бюджетами городов Астаны и Алматы на 2016 год на апробирование подушевого финансирования в 10-11 классах организаций среднего образования;</w:t>
      </w:r>
    </w:p>
    <w:p>
      <w:pPr>
        <w:spacing w:after="0"/>
        <w:ind w:left="0"/>
        <w:jc w:val="both"/>
      </w:pPr>
      <w:r>
        <w:rPr>
          <w:rFonts w:ascii="Times New Roman"/>
          <w:b w:val="false"/>
          <w:i w:val="false"/>
          <w:color w:val="000000"/>
          <w:sz w:val="28"/>
        </w:rPr>
        <w:t>
      2) в срок до 1 августа 2016 года:</w:t>
      </w:r>
    </w:p>
    <w:p>
      <w:pPr>
        <w:spacing w:after="0"/>
        <w:ind w:left="0"/>
        <w:jc w:val="both"/>
      </w:pPr>
      <w:r>
        <w:rPr>
          <w:rFonts w:ascii="Times New Roman"/>
          <w:b w:val="false"/>
          <w:i w:val="false"/>
          <w:color w:val="000000"/>
          <w:sz w:val="28"/>
        </w:rPr>
        <w:t>
      о порядке использования целевых текущих трансфертов областными бюджетами, бюджетами городов Астаны и Алматы на 2016 год на апробирование подушевого финансирования в 1-11 классах организаций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10.03.2016 </w:t>
      </w:r>
      <w:r>
        <w:rPr>
          <w:rFonts w:ascii="Times New Roman"/>
          <w:b w:val="false"/>
          <w:i w:val="false"/>
          <w:color w:val="00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 w:id="8"/>
    <w:p>
      <w:pPr>
        <w:spacing w:after="0"/>
        <w:ind w:left="0"/>
        <w:jc w:val="both"/>
      </w:pPr>
      <w:r>
        <w:rPr>
          <w:rFonts w:ascii="Times New Roman"/>
          <w:b w:val="false"/>
          <w:i w:val="false"/>
          <w:color w:val="000000"/>
          <w:sz w:val="28"/>
        </w:rPr>
        <w:t>
       8-1. Министерству образования и науки Республики Казахстан в срок до 20 марта 2016 года в установленном законодательством порядке распределить базовое финансирование субъектов научной и (или) научно-технической деятельности по администраторам бюджетных программ.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8-1 в соответствии с постановлением Правительства РК от 10.03.2016 </w:t>
      </w:r>
      <w:r>
        <w:rPr>
          <w:rFonts w:ascii="Times New Roman"/>
          <w:b w:val="false"/>
          <w:i w:val="false"/>
          <w:color w:val="00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Министерству здравоохранения и социального развития Республики Казахстан разработать и в установленном законодательством порядке внести в Правительство Республики Казахстан проекты решений:</w:t>
      </w:r>
    </w:p>
    <w:bookmarkEnd w:id="9"/>
    <w:p>
      <w:pPr>
        <w:spacing w:after="0"/>
        <w:ind w:left="0"/>
        <w:jc w:val="both"/>
      </w:pPr>
      <w:r>
        <w:rPr>
          <w:rFonts w:ascii="Times New Roman"/>
          <w:b w:val="false"/>
          <w:i w:val="false"/>
          <w:color w:val="000000"/>
          <w:sz w:val="28"/>
        </w:rPr>
        <w:t xml:space="preserve">
      1) в срок до 10 февраля 2016 года о порядке использования целевых текущих трансфертов областными бюджетами, бюджетами городов Астаны и Алматы, указанных в подпунктах 16), 17), 18), 19), 20), 21), 24) и 26)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w:t>
      </w:r>
    </w:p>
    <w:p>
      <w:pPr>
        <w:spacing w:after="0"/>
        <w:ind w:left="0"/>
        <w:jc w:val="both"/>
      </w:pPr>
      <w:r>
        <w:rPr>
          <w:rFonts w:ascii="Times New Roman"/>
          <w:b w:val="false"/>
          <w:i w:val="false"/>
          <w:color w:val="000000"/>
          <w:sz w:val="28"/>
        </w:rPr>
        <w:t xml:space="preserve">
      2) в срок до 15 февраля 2016 года об условиях кредитования областных бюджетов на содействие развитию предпринимательства на селе в рамках </w:t>
      </w:r>
      <w:r>
        <w:rPr>
          <w:rFonts w:ascii="Times New Roman"/>
          <w:b w:val="false"/>
          <w:i w:val="false"/>
          <w:color w:val="000000"/>
          <w:sz w:val="28"/>
        </w:rPr>
        <w:t>Дорожной карты занятости</w:t>
      </w:r>
      <w:r>
        <w:rPr>
          <w:rFonts w:ascii="Times New Roman"/>
          <w:b w:val="false"/>
          <w:i w:val="false"/>
          <w:color w:val="000000"/>
          <w:sz w:val="28"/>
        </w:rPr>
        <w:t xml:space="preserve"> 2020 на 2016 год.</w:t>
      </w:r>
    </w:p>
    <w:bookmarkStart w:name="z11" w:id="10"/>
    <w:p>
      <w:pPr>
        <w:spacing w:after="0"/>
        <w:ind w:left="0"/>
        <w:jc w:val="both"/>
      </w:pPr>
      <w:r>
        <w:rPr>
          <w:rFonts w:ascii="Times New Roman"/>
          <w:b w:val="false"/>
          <w:i w:val="false"/>
          <w:color w:val="000000"/>
          <w:sz w:val="28"/>
        </w:rPr>
        <w:t>
      10. Министерству по инвестициям и развитию Республики Казахстан в срок до 31 марта 2016 года разработать и в установленном законодательством порядке внести в Правительство Республики Казахстан проект решения о порядке использования средств кредитования акционерного общества "Национальный управляющий холдинг "Байтерек" с последующим кредитованием акционерного общества "Ипотечная организация "Казахстанская ипотечная компания" на строительство арендного жилья.</w:t>
      </w:r>
    </w:p>
    <w:bookmarkEnd w:id="10"/>
    <w:bookmarkStart w:name="z58" w:id="11"/>
    <w:p>
      <w:pPr>
        <w:spacing w:after="0"/>
        <w:ind w:left="0"/>
        <w:jc w:val="both"/>
      </w:pPr>
      <w:r>
        <w:rPr>
          <w:rFonts w:ascii="Times New Roman"/>
          <w:b w:val="false"/>
          <w:i w:val="false"/>
          <w:color w:val="000000"/>
          <w:sz w:val="28"/>
        </w:rPr>
        <w:t xml:space="preserve">
      10-1. Министерству по инвестициям и развитию Республики Казахстан по согласованию с министерствами национальной экономики и финансов в срок до 1 мая 2016 года утвердить </w:t>
      </w:r>
      <w:r>
        <w:rPr>
          <w:rFonts w:ascii="Times New Roman"/>
          <w:b w:val="false"/>
          <w:i w:val="false"/>
          <w:color w:val="000000"/>
          <w:sz w:val="28"/>
        </w:rPr>
        <w:t>правила</w:t>
      </w:r>
      <w:r>
        <w:rPr>
          <w:rFonts w:ascii="Times New Roman"/>
          <w:b w:val="false"/>
          <w:i w:val="false"/>
          <w:color w:val="000000"/>
          <w:sz w:val="28"/>
        </w:rPr>
        <w:t xml:space="preserve"> выплаты акционерным обществом "Жилищный строительный сберегательный банк Казахстана" компенсации по вкладам в жилищные строительные сбережения.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10-1 в соответствии с постановлением Правительства РК от 10.03.2016 </w:t>
      </w:r>
      <w:r>
        <w:rPr>
          <w:rFonts w:ascii="Times New Roman"/>
          <w:b w:val="false"/>
          <w:i w:val="false"/>
          <w:color w:val="000000"/>
          <w:sz w:val="28"/>
        </w:rPr>
        <w:t>№ 134</w:t>
      </w:r>
      <w:r>
        <w:rPr>
          <w:rFonts w:ascii="Times New Roman"/>
          <w:b w:val="false"/>
          <w:i w:val="false"/>
          <w:color w:val="ff0000"/>
          <w:sz w:val="28"/>
        </w:rPr>
        <w:t xml:space="preserve"> (вводится в действие с 01.01.2016); в редакции постановления Правительства РК от 28.04.2016 </w:t>
      </w:r>
      <w:r>
        <w:rPr>
          <w:rFonts w:ascii="Times New Roman"/>
          <w:b w:val="false"/>
          <w:i w:val="false"/>
          <w:color w:val="000000"/>
          <w:sz w:val="28"/>
        </w:rPr>
        <w:t>№ 250</w:t>
      </w:r>
      <w:r>
        <w:rPr>
          <w:rFonts w:ascii="Times New Roman"/>
          <w:b w:val="false"/>
          <w:i w:val="false"/>
          <w:color w:val="ff0000"/>
          <w:sz w:val="28"/>
        </w:rPr>
        <w:t>.</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11. Министерству национальной экономики Республики Казахстан разработать и в установленном законодательством порядке внести в Правительство Республики Казахстан проекты решений:</w:t>
      </w:r>
    </w:p>
    <w:bookmarkEnd w:id="12"/>
    <w:p>
      <w:pPr>
        <w:spacing w:after="0"/>
        <w:ind w:left="0"/>
        <w:jc w:val="both"/>
      </w:pPr>
      <w:r>
        <w:rPr>
          <w:rFonts w:ascii="Times New Roman"/>
          <w:b w:val="false"/>
          <w:i w:val="false"/>
          <w:color w:val="000000"/>
          <w:sz w:val="28"/>
        </w:rPr>
        <w:t>
      1) в срок до 10 февраля 2016 года:</w:t>
      </w:r>
    </w:p>
    <w:p>
      <w:pPr>
        <w:spacing w:after="0"/>
        <w:ind w:left="0"/>
        <w:jc w:val="both"/>
      </w:pPr>
      <w:r>
        <w:rPr>
          <w:rFonts w:ascii="Times New Roman"/>
          <w:b w:val="false"/>
          <w:i w:val="false"/>
          <w:color w:val="000000"/>
          <w:sz w:val="28"/>
        </w:rPr>
        <w:t xml:space="preserve">
      о порядке использования целевых текущих трансфертов областным бюджетам, бюджетам городов Астаны и Алматы, указанных в подпункте 30)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w:t>
      </w:r>
    </w:p>
    <w:p>
      <w:pPr>
        <w:spacing w:after="0"/>
        <w:ind w:left="0"/>
        <w:jc w:val="both"/>
      </w:pPr>
      <w:r>
        <w:rPr>
          <w:rFonts w:ascii="Times New Roman"/>
          <w:b w:val="false"/>
          <w:i w:val="false"/>
          <w:color w:val="000000"/>
          <w:sz w:val="28"/>
        </w:rPr>
        <w:t>
      2) в срок до 31 марта 2016 года:</w:t>
      </w:r>
    </w:p>
    <w:p>
      <w:pPr>
        <w:spacing w:after="0"/>
        <w:ind w:left="0"/>
        <w:jc w:val="both"/>
      </w:pPr>
      <w:r>
        <w:rPr>
          <w:rFonts w:ascii="Times New Roman"/>
          <w:b w:val="false"/>
          <w:i w:val="false"/>
          <w:color w:val="000000"/>
          <w:sz w:val="28"/>
        </w:rPr>
        <w:t>
      об условиях кредитования областных бюджетов, бюджетов городов Астаны и Алматы на проектирование и (или) строительство жилья в рамках Программы развития регионов до 2020;</w:t>
      </w:r>
    </w:p>
    <w:p>
      <w:pPr>
        <w:spacing w:after="0"/>
        <w:ind w:left="0"/>
        <w:jc w:val="both"/>
      </w:pPr>
      <w:r>
        <w:rPr>
          <w:rFonts w:ascii="Times New Roman"/>
          <w:b w:val="false"/>
          <w:i w:val="false"/>
          <w:color w:val="000000"/>
          <w:sz w:val="28"/>
        </w:rPr>
        <w:t>
      о распределении целевого трансферта из Национального фонда Республики Казахстан на кредитование областных бюджетов, бюджетов городов Астаны и Алматы на реконструкцию и строительство систем тепло-, водоснабжения и водоотведения.</w:t>
      </w:r>
    </w:p>
    <w:p>
      <w:pPr>
        <w:spacing w:after="0"/>
        <w:ind w:left="0"/>
        <w:jc w:val="both"/>
      </w:pPr>
      <w:r>
        <w:rPr>
          <w:rFonts w:ascii="Times New Roman"/>
          <w:b w:val="false"/>
          <w:i w:val="false"/>
          <w:color w:val="000000"/>
          <w:sz w:val="28"/>
        </w:rPr>
        <w:t>
      3) в срок до 1 мая 2016 года:</w:t>
      </w:r>
    </w:p>
    <w:p>
      <w:pPr>
        <w:spacing w:after="0"/>
        <w:ind w:left="0"/>
        <w:jc w:val="both"/>
      </w:pPr>
      <w:r>
        <w:rPr>
          <w:rFonts w:ascii="Times New Roman"/>
          <w:b w:val="false"/>
          <w:i w:val="false"/>
          <w:color w:val="000000"/>
          <w:sz w:val="28"/>
        </w:rPr>
        <w:t>
      о распределении целевого трансферта из Национального фонда Республики Казахстан областным бюджетам, бюджетам городов Астаны и Алматы на проектирование, развитие и (или) обустройство инженерно-коммуникационной инфраструктуры.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10.03.2016 </w:t>
      </w:r>
      <w:r>
        <w:rPr>
          <w:rFonts w:ascii="Times New Roman"/>
          <w:b w:val="false"/>
          <w:i w:val="false"/>
          <w:color w:val="00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Министерству сельского хозяйства Республики Казахстан в установленном законодательством порядке принять меры по:</w:t>
      </w:r>
    </w:p>
    <w:p>
      <w:pPr>
        <w:spacing w:after="0"/>
        <w:ind w:left="0"/>
        <w:jc w:val="both"/>
      </w:pPr>
      <w:r>
        <w:rPr>
          <w:rFonts w:ascii="Times New Roman"/>
          <w:b w:val="false"/>
          <w:i w:val="false"/>
          <w:color w:val="000000"/>
          <w:sz w:val="28"/>
        </w:rPr>
        <w:t>
      1) расторжению договоров субсидирования ставок вознаграждения по кредитам, а также лизингу технологического оборудования и сельскохозяйственной техники и договоров субсидирования процентных ставок вознаграждения по кредитным и лизинговым обязательствам субъектов агропромышленного комплекса для финансового оздоровления, заключенных в 2013 – 2015 годах;</w:t>
      </w:r>
    </w:p>
    <w:p>
      <w:pPr>
        <w:spacing w:after="0"/>
        <w:ind w:left="0"/>
        <w:jc w:val="both"/>
      </w:pPr>
      <w:r>
        <w:rPr>
          <w:rFonts w:ascii="Times New Roman"/>
          <w:b w:val="false"/>
          <w:i w:val="false"/>
          <w:color w:val="000000"/>
          <w:sz w:val="28"/>
        </w:rPr>
        <w:t xml:space="preserve">
      2) передаче в местные исполнительные органы областей, городов Астаны и Алматы заверенных копий договоров, указанных в подпункте 1) настоящего пункта, и протокольных решений Комиссии по финансовому оздоровлению, созданной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утвержденными приказом Министра сельского хозяйства Республики Казахстан от 9 апреля 2015 года № 9-1/320 (зарегистрированный в реестре государственной регистрации нормативных правовых актов за № 10763), по которым не заключены соответствующие договоры.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11-1 в соответствии с постановлением Правительства РК от 10.03.2016 </w:t>
      </w:r>
      <w:r>
        <w:rPr>
          <w:rFonts w:ascii="Times New Roman"/>
          <w:b w:val="false"/>
          <w:i w:val="false"/>
          <w:color w:val="00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Местным исполнительным органам областей, городов Астаны и Алматы в течение тридцати календарных дней со дня принятия копий договоров и протокольных решений принять меры по заключению соответствующих договоров с банками второго уровня, организациями, осуществляющими отдельные виды банковских операций, кредитными товариществами, акционерным обществом "Национальный управляющий холдинг "КазАгро", лизинговыми компаниями на условиях и обязательствах, предусмотренных по ранее заключенным договорам, указанным в пункте 11-1 настоящего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11-2 в соответствии с постановлением Правительства РК от 10.03.2016 </w:t>
      </w:r>
      <w:r>
        <w:rPr>
          <w:rFonts w:ascii="Times New Roman"/>
          <w:b w:val="false"/>
          <w:i w:val="false"/>
          <w:color w:val="00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Утвердить перечень государственных заданий на 2016 год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bookmarkEnd w:id="13"/>
    <w:bookmarkStart w:name="z14" w:id="14"/>
    <w:p>
      <w:pPr>
        <w:spacing w:after="0"/>
        <w:ind w:left="0"/>
        <w:jc w:val="both"/>
      </w:pPr>
      <w:r>
        <w:rPr>
          <w:rFonts w:ascii="Times New Roman"/>
          <w:b w:val="false"/>
          <w:i w:val="false"/>
          <w:color w:val="000000"/>
          <w:sz w:val="28"/>
        </w:rPr>
        <w:t>
      13. Администраторам бюджетных программ, местным исполнительным органам совместно с Министерством финансов Республики Казахстан обеспечить контроль за целевым и эффективным использованием средств, выделенных из республиканского бюджета, включая расходы, выделенные за счет целевого трансферта из Национального фонда Республики Казахстан.</w:t>
      </w:r>
    </w:p>
    <w:bookmarkEnd w:id="14"/>
    <w:bookmarkStart w:name="z15" w:id="15"/>
    <w:p>
      <w:pPr>
        <w:spacing w:after="0"/>
        <w:ind w:left="0"/>
        <w:jc w:val="both"/>
      </w:pPr>
      <w:r>
        <w:rPr>
          <w:rFonts w:ascii="Times New Roman"/>
          <w:b w:val="false"/>
          <w:i w:val="false"/>
          <w:color w:val="000000"/>
          <w:sz w:val="28"/>
        </w:rPr>
        <w:t>
      14. Центральным исполнительным органам в срок до 1 марта 2016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15"/>
    <w:bookmarkStart w:name="z16" w:id="16"/>
    <w:p>
      <w:pPr>
        <w:spacing w:after="0"/>
        <w:ind w:left="0"/>
        <w:jc w:val="both"/>
      </w:pPr>
      <w:r>
        <w:rPr>
          <w:rFonts w:ascii="Times New Roman"/>
          <w:b w:val="false"/>
          <w:i w:val="false"/>
          <w:color w:val="000000"/>
          <w:sz w:val="28"/>
        </w:rPr>
        <w:t>
      15. Настоящее постановление вводится в действие с 1 января 2016 года.</w:t>
      </w:r>
    </w:p>
    <w:bookmarkEnd w:id="16"/>
    <w:tbl>
      <w:tblPr>
        <w:tblW w:w="0" w:type="auto"/>
        <w:tblCellSpacing w:w="0" w:type="auto"/>
        <w:tblBorders>
          <w:top w:val="none"/>
          <w:left w:val="none"/>
          <w:bottom w:val="none"/>
          <w:right w:val="none"/>
          <w:insideH w:val="none"/>
          <w:insideV w:val="none"/>
        </w:tblBorders>
      </w:tblPr>
      <w:tblGrid>
        <w:gridCol w:w="91"/>
        <w:gridCol w:w="92"/>
        <w:gridCol w:w="6058"/>
        <w:gridCol w:w="605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45"/>
              <w:gridCol w:w="4478"/>
            </w:tblGrid>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Перечень приоритетных республиканских бюджетных инвестиций</w:t>
      </w:r>
    </w:p>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 с изменениями, внесенными постановлениями Правительства РК от 06.12.2016 </w:t>
      </w:r>
      <w:r>
        <w:rPr>
          <w:rFonts w:ascii="Times New Roman"/>
          <w:b w:val="false"/>
          <w:i w:val="false"/>
          <w:color w:val="ff0000"/>
          <w:sz w:val="28"/>
        </w:rPr>
        <w:t>№ 773</w:t>
      </w:r>
      <w:r>
        <w:rPr>
          <w:rFonts w:ascii="Times New Roman"/>
          <w:b w:val="false"/>
          <w:i w:val="false"/>
          <w:color w:val="ff0000"/>
          <w:sz w:val="28"/>
        </w:rPr>
        <w:t xml:space="preserve">; от 15.12.2016 </w:t>
      </w:r>
      <w:r>
        <w:rPr>
          <w:rFonts w:ascii="Times New Roman"/>
          <w:b w:val="false"/>
          <w:i w:val="false"/>
          <w:color w:val="ff0000"/>
          <w:sz w:val="28"/>
        </w:rPr>
        <w:t>№ 819</w:t>
      </w:r>
      <w:r>
        <w:rPr>
          <w:rFonts w:ascii="Times New Roman"/>
          <w:b w:val="false"/>
          <w:i w:val="false"/>
          <w:color w:val="ff0000"/>
          <w:sz w:val="28"/>
        </w:rPr>
        <w:t xml:space="preserve"> (вводится в действие с 01.01.2016); от 20.12.2016 </w:t>
      </w:r>
      <w:r>
        <w:rPr>
          <w:rFonts w:ascii="Times New Roman"/>
          <w:b w:val="false"/>
          <w:i w:val="false"/>
          <w:color w:val="ff0000"/>
          <w:sz w:val="28"/>
        </w:rPr>
        <w:t>№ 825</w:t>
      </w:r>
      <w:r>
        <w:rPr>
          <w:rFonts w:ascii="Times New Roman"/>
          <w:b w:val="false"/>
          <w:i w:val="false"/>
          <w:color w:val="ff0000"/>
          <w:sz w:val="28"/>
        </w:rPr>
        <w:t xml:space="preserve"> (вводится в действие с 01.01.2016); от 21.12.2016 </w:t>
      </w:r>
      <w:r>
        <w:rPr>
          <w:rFonts w:ascii="Times New Roman"/>
          <w:b w:val="false"/>
          <w:i w:val="false"/>
          <w:color w:val="ff0000"/>
          <w:sz w:val="28"/>
        </w:rPr>
        <w:t>№ 833</w:t>
      </w:r>
      <w:r>
        <w:rPr>
          <w:rFonts w:ascii="Times New Roman"/>
          <w:b w:val="false"/>
          <w:i w:val="false"/>
          <w:color w:val="ff0000"/>
          <w:sz w:val="28"/>
        </w:rPr>
        <w:t xml:space="preserve"> (вводится в действие с 01.01.2016); от 27.12.2016 </w:t>
      </w:r>
      <w:r>
        <w:rPr>
          <w:rFonts w:ascii="Times New Roman"/>
          <w:b w:val="false"/>
          <w:i w:val="false"/>
          <w:color w:val="ff0000"/>
          <w:sz w:val="28"/>
        </w:rPr>
        <w:t>№ 865</w:t>
      </w:r>
      <w:r>
        <w:rPr>
          <w:rFonts w:ascii="Times New Roman"/>
          <w:b w:val="false"/>
          <w:i w:val="false"/>
          <w:color w:val="ff0000"/>
          <w:sz w:val="28"/>
        </w:rPr>
        <w:t xml:space="preserve"> (вводится в действие с 01.01.2016); от 29.12.2016 </w:t>
      </w:r>
      <w:r>
        <w:rPr>
          <w:rFonts w:ascii="Times New Roman"/>
          <w:b w:val="false"/>
          <w:i w:val="false"/>
          <w:color w:val="ff0000"/>
          <w:sz w:val="28"/>
        </w:rPr>
        <w:t>№ 903</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64"/>
        <w:gridCol w:w="564"/>
        <w:gridCol w:w="564"/>
        <w:gridCol w:w="58"/>
        <w:gridCol w:w="5097"/>
        <w:gridCol w:w="1828"/>
        <w:gridCol w:w="1605"/>
        <w:gridCol w:w="1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1 331 250 882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253 246 540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208 529 767</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248 690 367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50 166 443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28 626 200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2 229 182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интересов Республики Казахстан за рубежом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недвижимости за рубежом для размещения дипломатических представительств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Посольства Республики Казахстан в Республике Узбекистан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579 467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556 609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22 858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791 923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791 923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17 745 856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12 805 179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17 562 865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8 200 747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11 135 217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15 530 264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8 200 747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11 135 217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8 200 747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9 649 258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5 263 049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10 169 743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5 061 890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10 169 743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6 автомобилей (II-типа для IB, IIIA климатических подрайонов с обычными геологическими условиями) севернее микрорайона "Коктем" в городе Кокшетау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1 841 107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4 649 258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5 360 521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1 751 107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4 649 258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5 360 521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МЦПС "Хоргос" ПТЭЗ "Хоргос - Восточные ворота", поселков Баскунчи, Хоргос и пограничной заставы в Панфиловском районе Алматинской области (Хоргос-2)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пожарного депо на 6 автомобилей в городе Аральск Кызылординской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846 591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6 автомобилей II-типа для IВ, IІІА климатических подрайонов с обычными геологическими условиями на пересечении улиц с проектным названием Е357 и 227 в г.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зданий и сооружений для государственного учреждения "Центральный региональный аэромобильный оперативно-спасательный отряд в г. Астане"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создание информационных систем в области предупреждения и ликвидации чрезвычайных ситуаций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1 485 959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корпоративной информационно-коммуникационной системы ЧС и ГО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9 545 109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9 545 109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9 151 573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9 151 573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9 151 573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автоматизированной системы управления Вооруженных Сил Республики Казахстан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9 588 895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10 109 820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1 683 654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Комитета миграционной полиции МВД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программно-аппаратных комплексов центров оперативного управления малых городов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оперативного управления малых городов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782 047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Внутренних войск МВД РК в г. Астане (авиаэскадрилья)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линейного отдела полиции в аэропорту города Астаны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565 137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учреждения ЛА-155/12 под ИК строгого режима в поселке Заречный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Учреждения РУ-170/3 под ИК строгого режима на 900 мест в г. Уральске ЗКО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 органов внутренних дел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комплекса служебных зданий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служебных зданий МВД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2 512 195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2 222 010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2 512 195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2 512 195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2 222 010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2 512 195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5 393 046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5 607 810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5 393 046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5 607 810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4 388 598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учебного центра боевой и методической подготовки "Бүркіт"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центра боевой и методической подготовки "Бүркіт" для подразделений специального назначения с военным городком в п. Заречный Алматинской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1 309 926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высшего образования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246 339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общежития на 310 мест по улице Акана Серы, 24 в городе Кокшетау Акмолинской области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КазНТУ имени К.И.Сатпаева по ул.Байтурсынова, 147Б в Бостандыкском районе г. Алматы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1 006 930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592 места Казахского агротехнического университета имени С.Сейфуллина в городе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студенческого общежития на 500 мест Евразийского национального университета им. Л.Н. Гумилева по ул. Янушкевича 6 в г. Астане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740 334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1000 мест для РГКП "Западно-Казахстанский Государственный медицинский университет им. М. Оспанова" в г. Актобе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Общежитие на 1000 мест для РГКП "Государственный медицинский университет г. Семей"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13 659 536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13 659 536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10 381 549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3 277 987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3 277 987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3 277 987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1 503 384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767 838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645 847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лыжного спорта в городе Щучинск Акмолинской области (І и II очереди)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121 991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олимпийской подготовки в Алматинской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г.Астане (без наружных инженерных сетей)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735 546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инфраструктуры Щучинско-Боровской курортной зоны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735 546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туристических маршрутов в районе озера Боровое Акмолинской области (велосипедные, пешеходные дорожки и лыжные трассы с объектами проката и общественного питания)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1 882 547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1 882 547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атомных и энергетических проектов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1 882 547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стендового комплекса Казахстанского материаловедческого токамака КТМ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1 059 998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стендового комплекса Казахстанского материаловедческого токамака КТМ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14 263 778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8 030 681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8 073 305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14 125 601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8 030 681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8 073 305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14 125 601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14 125 601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1 056 610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в Акмолинской области, 2-очередь строительства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954 651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сетей водоснабжения поселка Ижевское, ст. Шоптыколь, ст. Вишневка Акмолинской области и строительство Ижевского магистрального водовода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1 441 386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водохранилища на р. Егинсу Урджарского района ВКО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гидроузла на реке Тебиске с магистральными каналами "Коктогам" и "Жана-Тогам" Тарбагатайского района Восточно-Казахстанской области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Кельды-Мурат с магистральным каналом "Актоган" Урджарского района ВКО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 Кусак Урджарского района ВКО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539 933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840 198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Таласской плотины и магистрального канала "Базарбай" с внедрением систем автоматизированного учета и регулирования подачи поливной воды в Байзакском районе Жамбылской области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539 933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779 275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I-этап</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II-этап</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771 600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1 068 269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Жартасского водохранилища (ирригационного водозабора, отводящего канала) Карагандинской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3 436 589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3 358 908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2 948 197</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812 939</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 3 (ПК282+70) до н.п. Бирлестик по Шиелиискому району в Кызылординской области. Строительство водовода от ПНС № 5 до н.п. Жулек с ветками подключения, головными водопроводными сооружениями и внутрипоселковыми сетями населенных пунктов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734 084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с ПК272+55 по ПК853+00 (899+00). I 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1 059 570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646 399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801 174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каналов и гидротехнических сооружений Жанакоргано-Шиелийского массива орошения в Шиелийском районе Кызылординской области. 1-очередь. Водоподпорное сооружение из тканевых материалов на р. Сырдарья для улучшения водообеспеченности Новошиелийского магистрального канала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Беловодского группового водопровода Павлодарской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214 073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насосной станции I подъема Булаевского группового водопровода в Северо-Казахстанской области с реконструкцией технологической обвязки насосного оборудования (запорной арматуры) и очисткой водоприемного оголовка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в Северо-Казахстанской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строительства)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4 789 466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1 631 575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1 825 108</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657 709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Увеличение водообеспеченности на канале и орошаемых земель за счет восстановления скважин вертикального дренажа в Ордабасинском районе ЮКО. Бугуньский сельский округ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в Ордабасинском и Туркестанском районах Южно-Казахстанской области (III-очередь)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973 866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1 825 108</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БКМК с ПК0+0 по ПК957+00 с распределителями Р-1, Р-3 и Р-15 в Ташкентской области и Сарыагашском и Казыгуртском районах ЮКО (1-я 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водозаборных сооружений гидроузлов Караспанский, Шаульдерский, Бугуньское водохранилище в Южно-Казахстанской области с внедрением системы автоматизации водоучета по р. Арысь до сброса р. Сырдарья (І-очередь)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комплекса гидротехнических сооружений на Арнасайской плотине Шардаринского водохранилища в ЮКО (I-II-III-IV очереди, корректировка)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4 204 597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охраны окружающей среды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(озера Щучье, Боровое, Карасу) Щучинско-Боровской курортной зоны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180 068 522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16 773 486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178 859 450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16 773 486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175 738 318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16 673 486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138 296 588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138 296 588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14 491 454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106 565 496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"Бейнеу - Актау"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31 731 092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20 432 091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20 432 091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строительство и проектно-изыскательские работы международного транзитного коридора "Западная Европа - Западный Китай"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"Бейнеу - Актау"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"граница РФ (на Омск) - Майкапшагай (выход на КНР), через гг. Павлодар, Семей"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"Граница РФ (на Екатеринбург) - Алматы"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2 222 501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3 788 833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автодороги "Юго-Западный обход г. Астаны"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7 720 951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"Жетыбай-Жанаозень - гр. Туркменистана"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 - Атырау - Гр. РФ (на Астрахань)"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17 009 639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17 009 639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2 182 032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международного транзитного коридора "Западная Европа - Западный Китай"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12 627 549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"Бейнеу - Актау"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4 382 090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воздушного транспорта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3 121 132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аэродромных покрытий искусственного покрытия взлетно-посадочной полосы, рулежной дорожки, перрона и установка светосигнального оборудования ОВИ-1 в аэропорту г. Петропавловска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пассажирского терминала международного аэропорта в г. Петропавловске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научно-технологической и опытно-экспериментальной базы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научно-технологической и опытно-экспериментальной базы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color w:val="000000"/>
                <w:sz w:val="20"/>
              </w:rPr>
              <w:t xml:space="preserve">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 технологического назначения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3 360 069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3 360 069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2 725 140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основного дома на территории государственной резиденции "Карасу" Бурабайского района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жилого дома на территории государственной резиденции "Карасу" Бурабайского района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2 007 723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приемов на территории государственной резиденции "Карасу" Бурабайского района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634 929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на 350 мест в г. Астане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вентиляции и кондиционирования здания Музея Первого Президента по ул. Бейбитшилик, дом 11 в г. Астане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58"/>
        <w:gridCol w:w="758"/>
        <w:gridCol w:w="758"/>
        <w:gridCol w:w="416"/>
        <w:gridCol w:w="2986"/>
        <w:gridCol w:w="2155"/>
        <w:gridCol w:w="1955"/>
        <w:gridCol w:w="1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участия государства в уставном капитале юридических лиц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193 548 545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33 039 582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17 216 878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13 735 099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10 752 570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8 904 098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13 735 099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10 752 570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8 904 098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13 735 099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10 752 570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8 904 098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10 377 200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5 408 670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10 377 200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5 408 670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"Казтехнологии"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5 408 670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3 375 686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518 135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"Казахский агротехнический университет имени Сакена Сейфуллина"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2 857 551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"Казахская национальная академия хореографии"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2 857 551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"Железнодорожные госпитали медицины катастроф"</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АО "Фонд социального медицинского страхования"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52 409 000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52 409 000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15 362 510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16 283 122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7 717 560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1 066 166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16 283 122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7 717 560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6 208 391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1 398 597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развития и внедрения цифрового телерадиовещания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6 318 963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аэропортов Республики Казахстан на приобретение оборудования для систем досмотра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1 066 166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9 297 072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внедрения и развития цифрового телерадиовещания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9 297 072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4 999 272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Fарыш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4 999 272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98 183 000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14 000 000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АО "Национальный управляющий холдинг "Байтерек" с последующим увеличением уставного капитала АО "Экспортно-кредитная страховая корпорация "КазЭкспортГарант" для поддержки отечественных экспортеров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84 183 000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09"/>
        <w:gridCol w:w="709"/>
        <w:gridCol w:w="710"/>
        <w:gridCol w:w="74"/>
        <w:gridCol w:w="3520"/>
        <w:gridCol w:w="2018"/>
        <w:gridCol w:w="2019"/>
        <w:gridCol w:w="20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237 149 847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154 449 748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146 577 057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и бюджету города Алматы на строительство объектов общественного порядка и безопасности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1 857 502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1 857 502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748 225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181 700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602 053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80 817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244 707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14 458 404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14 458 404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1 446 717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1 241 611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3 175 089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5 074 475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2 221 311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799 201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65 657 225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65 657 225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жилищного хозяйства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21 575 920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очередников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4 130 219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9 923 592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10 049 706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355 999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453 976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562 694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659 857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357 485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491 278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338 490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504 836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1 676 909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1 714 676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765 892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337 828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680 528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348 952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503 663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288 756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342 646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164 326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274 666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464 003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346 740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486 724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1 040 346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193 897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461 565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163 640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543 501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336 060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331 924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93 258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650 595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1 692 998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780 847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1 594 428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молодых семей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2 391 615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5 076 408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4 950 294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419 157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66 870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268 299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200 209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259 946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308 511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376 527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827 463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1 291 187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186 164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118 222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443 985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253 935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27 601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257 800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438 659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233 700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295 971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202 806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278 731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306 103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284 668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108 206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373 579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250 802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392 833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296 904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330 479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7 225 180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547 851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532 385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206 886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1 518 352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1 508 898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655 921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595 850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1 647 109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686 819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1 135 290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755 838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664 665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660 517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660 542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681 522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463 719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663 290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537 162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642 370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41 359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602 243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658 312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945 931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740 177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622 798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612 860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616 885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646 106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605 461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1 415 717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458 512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2 058 012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2 045 256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3 120 062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2 223 150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2 282 050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Карагандинской области на строительство жилых домов для переселения жителей из зон обрушения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7 828 906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7 828 906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44 081 305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системы водоснабжения и водоотведения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35 223 126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1 461 015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1 566 957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1 206 954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210 287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354 127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2 159 596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2 323 478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912 676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1 339 009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703 200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1 115 102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2 979 754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3 888 960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562 088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1 201 920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1 857 180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777 408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3 447 904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363 295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2 663 131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1 225 494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353 437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1 281 003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6 090 120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1 619 803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29 684 527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4 521 903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12 124 838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6 174 464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239 142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329 064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2 234 023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661 803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1 203 163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721 359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2 056 077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1 928 657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677 098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526 736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1 427 065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399 999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438 202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2 953 056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2 341 444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37 576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420 458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благоустройства городов и населенных пунктов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2 263 257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2 263 257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9 271 931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объектов 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проектирование и строительство объектов Всемирной зимней универсиады 2017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42 028 723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28 779 251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24 443 082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42 028 723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28 779 251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24 443 082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газотранспортной системы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7 064 563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4 317 197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3 250 457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479 369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4 274 281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268 638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1 565 000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2 637 828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905 600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956 644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2 344 857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34 964 160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24 462 054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21 192 625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Астаны и Алматы на развитие теплоэнергетической системы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34 964 160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24 462 054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21 192 625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4 956 313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1 492 808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385 534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28 757 847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22 969 246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20 807 091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увеличение водности поверхностных водных ресурсов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80 160 179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80 160 179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27 122 527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27 122 527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45 781 004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транспортной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45 781 004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1 518 742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1 468 788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849 640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1 579 486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1 035 986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866 264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582 884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640 600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1 157 235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1 520 192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1 271 660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191 930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909 021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1 190 075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1 077 630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12 384 245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3 288 437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2 827 023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22 783 481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18 155 756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17 980 198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Восточно-Казахстанской области на развитие инфраструктуры воздушного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метрополитена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6 944 829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метрополитена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6 944 829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6 944 829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22 240 818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6 322 070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для развития инфраструктуры специальных экономических зон, индустриальных зон, индустриальных парков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 города Алматы на развитие инфраструктуры специальной экономической зоны "Парк инновационных технологий"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15 918 748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14 385 478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моногородах</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3 760 840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565 680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539 651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1 405 509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8 355 738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3 453 502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3 196 675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413 530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536 031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756 000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комплекса административных зданий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2 268 900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Единой программы поддержки и развития бизнеса "Дорожная карта бизнеса 2020"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1 214 365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318 905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59"/>
        <w:gridCol w:w="660"/>
        <w:gridCol w:w="660"/>
        <w:gridCol w:w="1552"/>
        <w:gridCol w:w="3003"/>
        <w:gridCol w:w="1876"/>
        <w:gridCol w:w="1702"/>
        <w:gridCol w:w="17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136 122 969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10 823 827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10 823 827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содействие развитию предпринимательства в рамках Дорожной карты занятости 2020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491 949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491 959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491 949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1 563 000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1 674 000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1 797 000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505 632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522 810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544 397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1 005 904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1 090 069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1 187 794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488 990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513 440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539 112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671 369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996 000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1 011 000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508 147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567 929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597 820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467 076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451 300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451 300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2 297 500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2 511 000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21 937 337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19 092 292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"Ипотечная организация "Казахстанская ипотечная компания" на строительство арендного жилья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19 092 292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2 845 045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проектирование и (или) строительство жилья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136 455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1 079 954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594 010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276 262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571 828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484 734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248 273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215 531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439 469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708 529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12 861 805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12 861 805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12 861 805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90 500 000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индустриально-инновационного развития Республики Казахстан на 2015-2019 годы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"Фонд национального благосостояния "Самрук-Казына" для обеспечения конкурентоспособности и устойчивости национальной экономики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98"/>
        <w:gridCol w:w="798"/>
        <w:gridCol w:w="798"/>
        <w:gridCol w:w="383"/>
        <w:gridCol w:w="4438"/>
        <w:gridCol w:w="2271"/>
        <w:gridCol w:w="1113"/>
        <w:gridCol w:w="1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515 739 154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58 336 837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создания лабораторий в рамках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индустриально-инновационного развития Республики Казахстан на 2015-2019 годы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57 714 337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детских дошкольных организаций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139 332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817 179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1 034 539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430 550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1 123 997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279 659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173 327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434 954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310 916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609 602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363 284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372 280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106 491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51 175 727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51 175 727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2 717 383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22 548 016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495 047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2 902 343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2 135 494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293 190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2 337 052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647 645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592 658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1 337 962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12 866 601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814 179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1 488 157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"Казахский национальный исследовательский технический университет имени К.И. Сатпаева"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содействие развитию предпринимательства в рамках </w:t>
            </w:r>
            <w:r>
              <w:rPr>
                <w:rFonts w:ascii="Times New Roman"/>
                <w:b w:val="false"/>
                <w:i w:val="false"/>
                <w:color w:val="000000"/>
                <w:sz w:val="20"/>
              </w:rPr>
              <w:t>Дорожной карты</w:t>
            </w:r>
            <w:r>
              <w:rPr>
                <w:rFonts w:ascii="Times New Roman"/>
                <w:b w:val="false"/>
                <w:i w:val="false"/>
                <w:color w:val="000000"/>
                <w:sz w:val="20"/>
              </w:rPr>
              <w:t xml:space="preserve"> занятости 2020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4 270 000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179 228 862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"Казахстанский фонд гарантирования ипотечных кредитов" для реализации механизма гарантирования долевых вкладов</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169 228 862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реконструкцию и строительство систем тепло-, водоснабжения и водоотведения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86 969 715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86 969 715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5 262 008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3 968 930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4 004 309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5 894 015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3 600 835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2 554 348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3 262 124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6 327 476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6 721 007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3 848 323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2 512 017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3 287 388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5 674 364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7 052 571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жилищного хозяйства в рамках </w:t>
            </w:r>
            <w:r>
              <w:rPr>
                <w:rFonts w:ascii="Times New Roman"/>
                <w:b w:val="false"/>
                <w:i w:val="false"/>
                <w:color w:val="000000"/>
                <w:sz w:val="20"/>
              </w:rPr>
              <w:t>Программы развития</w:t>
            </w:r>
            <w:r>
              <w:rPr>
                <w:rFonts w:ascii="Times New Roman"/>
                <w:b w:val="false"/>
                <w:i w:val="false"/>
                <w:color w:val="000000"/>
                <w:sz w:val="20"/>
              </w:rPr>
              <w:t xml:space="preserve"> регионов до 2020 года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77 861 125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77 861 125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1 195 959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8 634 984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6 298 788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4 123 840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7 720 987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2 911 305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3 117 458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3 384 196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2 493 417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9 605 643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4 622 634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2 652 942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2 628 236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7 899 595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5 371 141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и реконструкцию канализационных очистных сооружений для объектов Всемирной зимней универсиады 2017 года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4 398 022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объектов в рамках Всемирной зимней универсиады 2017 года за счет целевых трансфертов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финансирования Казахстанско-Венгерского инвестиционного фонда прямых инвестиций</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Усть-Каменогорск", с обходом г. Сарканд</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 - Каменка - граница РФ (на Озинки)"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5 635 670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60 531 667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63 000 221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коридора Центр-Запад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 - Атырау - Гр. РФ (на Астрахань)"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"Международный аэропорт Астана"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60 965 048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60 965 048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Единой программы поддержки и развития бизнеса "Дорожная карта бизнеса 2020"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14 565 048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14 565 048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1 263 452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1 914 862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2 794 605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692 839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1 191 550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465 119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1 689 744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2 090 431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1 012 862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699 144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350 440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Перечень приоритетных республиканских бюджетных инвестиций,</w:t>
      </w:r>
      <w:r>
        <w:br/>
      </w:r>
      <w:r>
        <w:rPr>
          <w:rFonts w:ascii="Times New Roman"/>
          <w:b/>
          <w:i w:val="false"/>
          <w:color w:val="000000"/>
        </w:rPr>
        <w:t>направленных на реализацию особо важных и требующих</w:t>
      </w:r>
      <w:r>
        <w:br/>
      </w:r>
      <w:r>
        <w:rPr>
          <w:rFonts w:ascii="Times New Roman"/>
          <w:b/>
          <w:i w:val="false"/>
          <w:color w:val="000000"/>
        </w:rPr>
        <w:t>оперативной реализации задач, включенных в проект</w:t>
      </w:r>
      <w:r>
        <w:br/>
      </w:r>
      <w:r>
        <w:rPr>
          <w:rFonts w:ascii="Times New Roman"/>
          <w:b/>
          <w:i w:val="false"/>
          <w:color w:val="000000"/>
        </w:rPr>
        <w:t>республиканского бюджета с отлагательными условиями</w:t>
      </w:r>
    </w:p>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18"/>
        <w:gridCol w:w="818"/>
        <w:gridCol w:w="818"/>
        <w:gridCol w:w="85"/>
        <w:gridCol w:w="3363"/>
        <w:gridCol w:w="1141"/>
        <w:gridCol w:w="2327"/>
        <w:gridCol w:w="2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135 420 476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178 938 374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135 420 476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178 938 374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"Астана - Караганда - Балхаш - Курты - Капшагай - Алматы"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81 900 000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71 335 758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Центр-Запад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26 941 572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"Узынагаш-Отар"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8 648 112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10 031 824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"Жетибай-Жанаозень-гр. Турикменистана"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9 130 792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9 130 792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Актобе-Атырау гр. РФ (на Астрахань)"</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15 214 884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7 082 506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15 214 884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7 082 506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коридора Центр-Запад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790 488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"Узынагаш-Отар"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1 367 976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"Жетибай-Жанаозень-гр. Турикменистана"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Актобе-Атырау гр. РФ (на Астрахань)"</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"Астана - Караганда - Балхаш - Курты - Капшагай - Алматы"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2 909 422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проведение учений по действиям при угрозе и возникновении</w:t>
      </w:r>
      <w:r>
        <w:br/>
      </w:r>
      <w:r>
        <w:rPr>
          <w:rFonts w:ascii="Times New Roman"/>
          <w:b/>
          <w:i w:val="false"/>
          <w:color w:val="000000"/>
        </w:rPr>
        <w:t>кризисной ситуации</w:t>
      </w:r>
    </w:p>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31.08.2016 </w:t>
      </w:r>
      <w:r>
        <w:rPr>
          <w:rFonts w:ascii="Times New Roman"/>
          <w:b w:val="false"/>
          <w:i w:val="false"/>
          <w:color w:val="ff0000"/>
          <w:sz w:val="28"/>
        </w:rPr>
        <w:t>№ 494</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89"/>
        <w:gridCol w:w="7330"/>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обучение сотрудников</w:t>
      </w:r>
      <w:r>
        <w:br/>
      </w:r>
      <w:r>
        <w:rPr>
          <w:rFonts w:ascii="Times New Roman"/>
          <w:b/>
          <w:i w:val="false"/>
          <w:color w:val="000000"/>
        </w:rPr>
        <w:t>административной полиции органов внутренних дел</w:t>
      </w:r>
    </w:p>
    <w:p>
      <w:pPr>
        <w:spacing w:after="0"/>
        <w:ind w:left="0"/>
        <w:jc w:val="both"/>
      </w:pPr>
      <w:r>
        <w:rPr>
          <w:rFonts w:ascii="Times New Roman"/>
          <w:b w:val="false"/>
          <w:i w:val="false"/>
          <w:color w:val="ff0000"/>
          <w:sz w:val="28"/>
        </w:rPr>
        <w:t xml:space="preserve">
      Сноска. Постановление дополнено приложением 4-1 в соответствии с постановлением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2859"/>
        <w:gridCol w:w="6582"/>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содержание подразделений местных</w:t>
      </w:r>
      <w:r>
        <w:br/>
      </w:r>
      <w:r>
        <w:rPr>
          <w:rFonts w:ascii="Times New Roman"/>
          <w:b/>
          <w:i w:val="false"/>
          <w:color w:val="000000"/>
        </w:rPr>
        <w:t>исполнительных органов агропромышленного комплекса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1 956 677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 затрат</w:t>
      </w:r>
      <w:r>
        <w:br/>
      </w:r>
      <w:r>
        <w:rPr>
          <w:rFonts w:ascii="Times New Roman"/>
          <w:b/>
          <w:i w:val="false"/>
          <w:color w:val="000000"/>
        </w:rPr>
        <w:t>перерабатывающих предприятий на закуп сельскохозяйственной</w:t>
      </w:r>
      <w:r>
        <w:br/>
      </w:r>
      <w:r>
        <w:rPr>
          <w:rFonts w:ascii="Times New Roman"/>
          <w:b/>
          <w:i w:val="false"/>
          <w:color w:val="000000"/>
        </w:rPr>
        <w:t>продукции для производства продуктов ее глубокой переработки</w:t>
      </w:r>
    </w:p>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763"/>
        <w:gridCol w:w="3419"/>
        <w:gridCol w:w="3419"/>
        <w:gridCol w:w="3419"/>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животноводства</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растениеводства</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3 845 946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2 658 773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1 187 173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870 246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382 988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субсидирование в рамках</w:t>
      </w:r>
      <w:r>
        <w:br/>
      </w:r>
      <w:r>
        <w:rPr>
          <w:rFonts w:ascii="Times New Roman"/>
          <w:b/>
          <w:i w:val="false"/>
          <w:color w:val="000000"/>
        </w:rPr>
        <w:t>гарантирования и страхования займов субъектов</w:t>
      </w:r>
      <w:r>
        <w:br/>
      </w:r>
      <w:r>
        <w:rPr>
          <w:rFonts w:ascii="Times New Roman"/>
          <w:b/>
          <w:i w:val="false"/>
          <w:color w:val="000000"/>
        </w:rPr>
        <w:t>агропромышленного комплекса</w:t>
      </w:r>
    </w:p>
    <w:p>
      <w:pPr>
        <w:spacing w:after="0"/>
        <w:ind w:left="0"/>
        <w:jc w:val="both"/>
      </w:pPr>
      <w:r>
        <w:rPr>
          <w:rFonts w:ascii="Times New Roman"/>
          <w:b w:val="false"/>
          <w:i w:val="false"/>
          <w:color w:val="ff0000"/>
          <w:sz w:val="28"/>
        </w:rPr>
        <w:t xml:space="preserve">
      Сноска. Приложение 7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91"/>
        <w:gridCol w:w="776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156 343</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субсидирование заготовительным</w:t>
      </w:r>
      <w:r>
        <w:br/>
      </w:r>
      <w:r>
        <w:rPr>
          <w:rFonts w:ascii="Times New Roman"/>
          <w:b/>
          <w:i w:val="false"/>
          <w:color w:val="000000"/>
        </w:rPr>
        <w:t>организациям в сфере агропромышленного комплекса суммы налога</w:t>
      </w:r>
      <w:r>
        <w:br/>
      </w:r>
      <w:r>
        <w:rPr>
          <w:rFonts w:ascii="Times New Roman"/>
          <w:b/>
          <w:i w:val="false"/>
          <w:color w:val="000000"/>
        </w:rPr>
        <w:t>на добавленную стоимость, уплаченного в бюджет, в пределах</w:t>
      </w:r>
      <w:r>
        <w:br/>
      </w:r>
      <w:r>
        <w:rPr>
          <w:rFonts w:ascii="Times New Roman"/>
          <w:b/>
          <w:i w:val="false"/>
          <w:color w:val="000000"/>
        </w:rPr>
        <w:t>исчисленного налога на добавленную стоимость</w:t>
      </w:r>
    </w:p>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140 218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w:t>
      </w:r>
      <w:r>
        <w:br/>
      </w:r>
      <w:r>
        <w:rPr>
          <w:rFonts w:ascii="Times New Roman"/>
          <w:b/>
          <w:i w:val="false"/>
          <w:color w:val="000000"/>
        </w:rPr>
        <w:t>развития племенного животноводства, повышение</w:t>
      </w:r>
      <w:r>
        <w:br/>
      </w:r>
      <w:r>
        <w:rPr>
          <w:rFonts w:ascii="Times New Roman"/>
          <w:b/>
          <w:i w:val="false"/>
          <w:color w:val="000000"/>
        </w:rPr>
        <w:t>продуктивности и качества продукции животноводства</w:t>
      </w:r>
    </w:p>
    <w:p>
      <w:pPr>
        <w:spacing w:after="0"/>
        <w:ind w:left="0"/>
        <w:jc w:val="both"/>
      </w:pPr>
      <w:r>
        <w:rPr>
          <w:rFonts w:ascii="Times New Roman"/>
          <w:b w:val="false"/>
          <w:i w:val="false"/>
          <w:color w:val="ff0000"/>
          <w:sz w:val="28"/>
        </w:rPr>
        <w:t xml:space="preserve">
      Сноска. Постановление дополнено приложением 8-1 в соответствии с постановлением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30 205 773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2 299 582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2 060 500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3 977 350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4 600 691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5 715 037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1 792 639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2 573 283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2 300 160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2 406 595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возмещение части расходов,</w:t>
      </w:r>
      <w:r>
        <w:br/>
      </w:r>
      <w:r>
        <w:rPr>
          <w:rFonts w:ascii="Times New Roman"/>
          <w:b/>
          <w:i w:val="false"/>
          <w:color w:val="000000"/>
        </w:rPr>
        <w:t>понесенных субъектом агропромышленного комплекса,</w:t>
      </w:r>
      <w:r>
        <w:br/>
      </w:r>
      <w:r>
        <w:rPr>
          <w:rFonts w:ascii="Times New Roman"/>
          <w:b/>
          <w:i w:val="false"/>
          <w:color w:val="000000"/>
        </w:rPr>
        <w:t>при инвестиционных вложениях</w:t>
      </w:r>
    </w:p>
    <w:p>
      <w:pPr>
        <w:spacing w:after="0"/>
        <w:ind w:left="0"/>
        <w:jc w:val="both"/>
      </w:pPr>
      <w:r>
        <w:rPr>
          <w:rFonts w:ascii="Times New Roman"/>
          <w:b w:val="false"/>
          <w:i w:val="false"/>
          <w:color w:val="ff0000"/>
          <w:sz w:val="28"/>
        </w:rPr>
        <w:t xml:space="preserve">
      Сноска. Приложение 9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25 486 968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2 308 942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2 853 173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2 210 966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2 439 327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1 489 626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1 368 941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3 004 456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2 708 131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субсидирование процентной ставки</w:t>
      </w:r>
      <w:r>
        <w:br/>
      </w:r>
      <w:r>
        <w:rPr>
          <w:rFonts w:ascii="Times New Roman"/>
          <w:b/>
          <w:i w:val="false"/>
          <w:color w:val="000000"/>
        </w:rPr>
        <w:t>по кредитным и лизинговым обязательствам в рамках</w:t>
      </w:r>
      <w:r>
        <w:br/>
      </w:r>
      <w:r>
        <w:rPr>
          <w:rFonts w:ascii="Times New Roman"/>
          <w:b/>
          <w:i w:val="false"/>
          <w:color w:val="000000"/>
        </w:rPr>
        <w:t>направления по финансовому оздоровлению субъектов</w:t>
      </w:r>
      <w:r>
        <w:br/>
      </w:r>
      <w:r>
        <w:rPr>
          <w:rFonts w:ascii="Times New Roman"/>
          <w:b/>
          <w:i w:val="false"/>
          <w:color w:val="000000"/>
        </w:rPr>
        <w:t>агропромышленного комплекса</w:t>
      </w:r>
    </w:p>
    <w:p>
      <w:pPr>
        <w:spacing w:after="0"/>
        <w:ind w:left="0"/>
        <w:jc w:val="both"/>
      </w:pPr>
      <w:r>
        <w:rPr>
          <w:rFonts w:ascii="Times New Roman"/>
          <w:b w:val="false"/>
          <w:i w:val="false"/>
          <w:color w:val="ff0000"/>
          <w:sz w:val="28"/>
        </w:rPr>
        <w:t xml:space="preserve">
      Сноска. Постановление дополнено приложением 9-1 в соответствии с постановлением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24 698 771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10 274 723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3 416 039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8 041 066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 ставок</w:t>
      </w:r>
      <w:r>
        <w:br/>
      </w:r>
      <w:r>
        <w:rPr>
          <w:rFonts w:ascii="Times New Roman"/>
          <w:b/>
          <w:i w:val="false"/>
          <w:color w:val="000000"/>
        </w:rPr>
        <w:t>вознаграждения при кредитовании, а также лизинге на</w:t>
      </w:r>
      <w:r>
        <w:br/>
      </w:r>
      <w:r>
        <w:rPr>
          <w:rFonts w:ascii="Times New Roman"/>
          <w:b/>
          <w:i w:val="false"/>
          <w:color w:val="000000"/>
        </w:rPr>
        <w:t>приобретение сельскохозяйственных животных, техники</w:t>
      </w:r>
      <w:r>
        <w:br/>
      </w:r>
      <w:r>
        <w:rPr>
          <w:rFonts w:ascii="Times New Roman"/>
          <w:b/>
          <w:i w:val="false"/>
          <w:color w:val="000000"/>
        </w:rPr>
        <w:t>и технологического оборудования</w:t>
      </w:r>
    </w:p>
    <w:p>
      <w:pPr>
        <w:spacing w:after="0"/>
        <w:ind w:left="0"/>
        <w:jc w:val="both"/>
      </w:pPr>
      <w:r>
        <w:rPr>
          <w:rFonts w:ascii="Times New Roman"/>
          <w:b w:val="false"/>
          <w:i w:val="false"/>
          <w:color w:val="ff0000"/>
          <w:sz w:val="28"/>
        </w:rPr>
        <w:t xml:space="preserve">
      Сноска. Постановление дополнено приложением 9-2 в соответствии с постановлением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7 511 723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1 518 526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952 760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обеспечение</w:t>
      </w:r>
      <w:r>
        <w:br/>
      </w:r>
      <w:r>
        <w:rPr>
          <w:rFonts w:ascii="Times New Roman"/>
          <w:b/>
          <w:i w:val="false"/>
          <w:color w:val="000000"/>
        </w:rPr>
        <w:t>экономической стабильности</w:t>
      </w:r>
    </w:p>
    <w:p>
      <w:pPr>
        <w:spacing w:after="0"/>
        <w:ind w:left="0"/>
        <w:jc w:val="both"/>
      </w:pPr>
      <w:r>
        <w:rPr>
          <w:rFonts w:ascii="Times New Roman"/>
          <w:b w:val="false"/>
          <w:i w:val="false"/>
          <w:color w:val="ff0000"/>
          <w:sz w:val="28"/>
        </w:rPr>
        <w:t xml:space="preserve">
      Сноска. Постановление дополнено Приложением 9-3 в соответствии с постановлением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60 825 044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3 479 744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6 872 378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1 696 515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5 520 553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3 491 526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2 425 179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4 063 476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4 262 808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3 125 647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5 916 662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3 196 636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2 205 954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обеспечение</w:t>
      </w:r>
      <w:r>
        <w:br/>
      </w:r>
      <w:r>
        <w:rPr>
          <w:rFonts w:ascii="Times New Roman"/>
          <w:b/>
          <w:i w:val="false"/>
          <w:color w:val="000000"/>
        </w:rPr>
        <w:t>компенсации потерь местных бюджетов</w:t>
      </w:r>
    </w:p>
    <w:p>
      <w:pPr>
        <w:spacing w:after="0"/>
        <w:ind w:left="0"/>
        <w:jc w:val="both"/>
      </w:pPr>
      <w:r>
        <w:rPr>
          <w:rFonts w:ascii="Times New Roman"/>
          <w:b w:val="false"/>
          <w:i w:val="false"/>
          <w:color w:val="ff0000"/>
          <w:sz w:val="28"/>
        </w:rPr>
        <w:t xml:space="preserve">
      Сноска. Постановление дополнено Приложением 9-4 в соответствии с постановлением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19 220 096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2 729 859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1 712 566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1 770 197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повышение уровня</w:t>
      </w:r>
      <w:r>
        <w:br/>
      </w:r>
      <w:r>
        <w:rPr>
          <w:rFonts w:ascii="Times New Roman"/>
          <w:b/>
          <w:i w:val="false"/>
          <w:color w:val="000000"/>
        </w:rPr>
        <w:t>оплаты труда административных государственных служащих</w:t>
      </w:r>
    </w:p>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18 630 306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1 680 660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1 143 251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1 184 525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1 873 956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376 193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содержание штатной численности</w:t>
      </w:r>
      <w:r>
        <w:br/>
      </w:r>
      <w:r>
        <w:rPr>
          <w:rFonts w:ascii="Times New Roman"/>
          <w:b/>
          <w:i w:val="false"/>
          <w:color w:val="000000"/>
        </w:rPr>
        <w:t>отделов регистрации актов гражданского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414 344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реализацию</w:t>
      </w:r>
      <w:r>
        <w:br/>
      </w:r>
      <w:r>
        <w:rPr>
          <w:rFonts w:ascii="Times New Roman"/>
          <w:b/>
          <w:i w:val="false"/>
          <w:color w:val="000000"/>
        </w:rPr>
        <w:t>государственного образовательного заказа в</w:t>
      </w:r>
      <w:r>
        <w:br/>
      </w:r>
      <w:r>
        <w:rPr>
          <w:rFonts w:ascii="Times New Roman"/>
          <w:b/>
          <w:i w:val="false"/>
          <w:color w:val="000000"/>
        </w:rPr>
        <w:t>дошкольных организациях образования</w:t>
      </w:r>
    </w:p>
    <w:p>
      <w:pPr>
        <w:spacing w:after="0"/>
        <w:ind w:left="0"/>
        <w:jc w:val="both"/>
      </w:pPr>
      <w:r>
        <w:rPr>
          <w:rFonts w:ascii="Times New Roman"/>
          <w:b w:val="false"/>
          <w:i w:val="false"/>
          <w:color w:val="ff0000"/>
          <w:sz w:val="28"/>
        </w:rPr>
        <w:t xml:space="preserve">
      Сноска. Приложение 12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93 654 343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4 815 879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8 021 473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2 995 413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6 733 625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1 238 749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4 434 558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3 268 695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8 142 092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4 481 201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2 461 170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26 483 775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создание цифровой</w:t>
      </w:r>
      <w:r>
        <w:br/>
      </w:r>
      <w:r>
        <w:rPr>
          <w:rFonts w:ascii="Times New Roman"/>
          <w:b/>
          <w:i w:val="false"/>
          <w:color w:val="000000"/>
        </w:rPr>
        <w:t>образовательной инфраструктуры</w:t>
      </w:r>
    </w:p>
    <w:p>
      <w:pPr>
        <w:spacing w:after="0"/>
        <w:ind w:left="0"/>
        <w:jc w:val="both"/>
      </w:pPr>
      <w:r>
        <w:rPr>
          <w:rFonts w:ascii="Times New Roman"/>
          <w:b w:val="false"/>
          <w:i w:val="false"/>
          <w:color w:val="ff0000"/>
          <w:sz w:val="28"/>
        </w:rPr>
        <w:t xml:space="preserve">
      Сноска. Постановление дополнено приложением 12-1 в соответствии с постановлением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1 428 480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апробирование</w:t>
      </w:r>
      <w:r>
        <w:br/>
      </w:r>
      <w:r>
        <w:rPr>
          <w:rFonts w:ascii="Times New Roman"/>
          <w:b/>
          <w:i w:val="false"/>
          <w:color w:val="000000"/>
        </w:rPr>
        <w:t>подушевого финансирования организаций среднего образования</w:t>
      </w:r>
    </w:p>
    <w:p>
      <w:pPr>
        <w:spacing w:after="0"/>
        <w:ind w:left="0"/>
        <w:jc w:val="both"/>
      </w:pPr>
      <w:r>
        <w:rPr>
          <w:rFonts w:ascii="Times New Roman"/>
          <w:b w:val="false"/>
          <w:i w:val="false"/>
          <w:color w:val="ff0000"/>
          <w:sz w:val="28"/>
        </w:rPr>
        <w:t xml:space="preserve">
      Сноска. Приложение 13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20"/>
        <w:gridCol w:w="2327"/>
        <w:gridCol w:w="4487"/>
        <w:gridCol w:w="4357"/>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апробирование подушевого финансирования в 10-11 классах организаций среднего образования с января по август 2016 года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апробирование подушевого финансирования в 1-11 классах организаций среднего образования с 1 сентября 2016 года</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3 965 731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1 299 968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2 665 763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725 098</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540 625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720 465</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261 844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541 042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1 871 979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601 509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увеличение</w:t>
      </w:r>
      <w:r>
        <w:br/>
      </w:r>
      <w:r>
        <w:rPr>
          <w:rFonts w:ascii="Times New Roman"/>
          <w:b/>
          <w:i w:val="false"/>
          <w:color w:val="000000"/>
        </w:rPr>
        <w:t>государственного образовательного заказа на подготовку</w:t>
      </w:r>
      <w:r>
        <w:br/>
      </w:r>
      <w:r>
        <w:rPr>
          <w:rFonts w:ascii="Times New Roman"/>
          <w:b/>
          <w:i w:val="false"/>
          <w:color w:val="000000"/>
        </w:rPr>
        <w:t>специалистов в организациях технического и</w:t>
      </w:r>
      <w:r>
        <w:br/>
      </w:r>
      <w:r>
        <w:rPr>
          <w:rFonts w:ascii="Times New Roman"/>
          <w:b/>
          <w:i w:val="false"/>
          <w:color w:val="000000"/>
        </w:rPr>
        <w:t>профессионального образования</w:t>
      </w:r>
    </w:p>
    <w:p>
      <w:pPr>
        <w:spacing w:after="0"/>
        <w:ind w:left="0"/>
        <w:jc w:val="both"/>
      </w:pPr>
      <w:r>
        <w:rPr>
          <w:rFonts w:ascii="Times New Roman"/>
          <w:b w:val="false"/>
          <w:i w:val="false"/>
          <w:color w:val="ff0000"/>
          <w:sz w:val="28"/>
        </w:rPr>
        <w:t xml:space="preserve">
      Сноска. Приложение 14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4 766 479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увеличение размера</w:t>
      </w:r>
      <w:r>
        <w:br/>
      </w:r>
      <w:r>
        <w:rPr>
          <w:rFonts w:ascii="Times New Roman"/>
          <w:b/>
          <w:i w:val="false"/>
          <w:color w:val="000000"/>
        </w:rPr>
        <w:t>стипендии обучающимся в организациях технического и</w:t>
      </w:r>
      <w:r>
        <w:br/>
      </w:r>
      <w:r>
        <w:rPr>
          <w:rFonts w:ascii="Times New Roman"/>
          <w:b/>
          <w:i w:val="false"/>
          <w:color w:val="000000"/>
        </w:rPr>
        <w:t>профессионального образования на основании государственного</w:t>
      </w:r>
      <w:r>
        <w:br/>
      </w:r>
      <w:r>
        <w:rPr>
          <w:rFonts w:ascii="Times New Roman"/>
          <w:b/>
          <w:i w:val="false"/>
          <w:color w:val="000000"/>
        </w:rPr>
        <w:t>образовательного заказа местных исполнительных органов</w:t>
      </w:r>
    </w:p>
    <w:p>
      <w:pPr>
        <w:spacing w:after="0"/>
        <w:ind w:left="0"/>
        <w:jc w:val="both"/>
      </w:pPr>
      <w:r>
        <w:rPr>
          <w:rFonts w:ascii="Times New Roman"/>
          <w:b w:val="false"/>
          <w:i w:val="false"/>
          <w:color w:val="ff0000"/>
          <w:sz w:val="28"/>
        </w:rPr>
        <w:t xml:space="preserve">
      Сноска. Приложение 15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8 168 802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увеличение размера</w:t>
      </w:r>
      <w:r>
        <w:br/>
      </w:r>
      <w:r>
        <w:rPr>
          <w:rFonts w:ascii="Times New Roman"/>
          <w:b/>
          <w:i w:val="false"/>
          <w:color w:val="000000"/>
        </w:rPr>
        <w:t>стипендий обучающимся в медицинских организациях</w:t>
      </w:r>
      <w:r>
        <w:br/>
      </w:r>
      <w:r>
        <w:rPr>
          <w:rFonts w:ascii="Times New Roman"/>
          <w:b/>
          <w:i w:val="false"/>
          <w:color w:val="000000"/>
        </w:rPr>
        <w:t>технического и профессионального, послесреднего</w:t>
      </w:r>
      <w:r>
        <w:br/>
      </w:r>
      <w:r>
        <w:rPr>
          <w:rFonts w:ascii="Times New Roman"/>
          <w:b/>
          <w:i w:val="false"/>
          <w:color w:val="000000"/>
        </w:rPr>
        <w:t>образования на основании государственного</w:t>
      </w:r>
      <w:r>
        <w:br/>
      </w:r>
      <w:r>
        <w:rPr>
          <w:rFonts w:ascii="Times New Roman"/>
          <w:b/>
          <w:i w:val="false"/>
          <w:color w:val="000000"/>
        </w:rPr>
        <w:t>образовательного заказа местных исполнительных органов</w:t>
      </w:r>
    </w:p>
    <w:p>
      <w:pPr>
        <w:spacing w:after="0"/>
        <w:ind w:left="0"/>
        <w:jc w:val="both"/>
      </w:pPr>
      <w:r>
        <w:rPr>
          <w:rFonts w:ascii="Times New Roman"/>
          <w:b w:val="false"/>
          <w:i w:val="false"/>
          <w:color w:val="ff0000"/>
          <w:sz w:val="28"/>
        </w:rPr>
        <w:t xml:space="preserve">
      Сноска. Приложение 16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545 829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внедрение обусловленной денежной</w:t>
      </w:r>
      <w:r>
        <w:br/>
      </w:r>
      <w:r>
        <w:rPr>
          <w:rFonts w:ascii="Times New Roman"/>
          <w:b/>
          <w:i w:val="false"/>
          <w:color w:val="000000"/>
        </w:rPr>
        <w:t>помощи по проекту "Өрлеу"</w:t>
      </w:r>
    </w:p>
    <w:p>
      <w:pPr>
        <w:spacing w:after="0"/>
        <w:ind w:left="0"/>
        <w:jc w:val="both"/>
      </w:pPr>
      <w:r>
        <w:rPr>
          <w:rFonts w:ascii="Times New Roman"/>
          <w:b w:val="false"/>
          <w:i w:val="false"/>
          <w:color w:val="ff0000"/>
          <w:sz w:val="28"/>
        </w:rPr>
        <w:t xml:space="preserve">
      Сноска. Приложение 17 в редакции постановления Правительства РК от 24.09.2016 </w:t>
      </w:r>
      <w:r>
        <w:rPr>
          <w:rFonts w:ascii="Times New Roman"/>
          <w:b w:val="false"/>
          <w:i w:val="false"/>
          <w:color w:val="ff0000"/>
          <w:sz w:val="28"/>
        </w:rPr>
        <w:t>№ 541</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1 387 768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оказание медицинской</w:t>
      </w:r>
      <w:r>
        <w:br/>
      </w:r>
      <w:r>
        <w:rPr>
          <w:rFonts w:ascii="Times New Roman"/>
          <w:b/>
          <w:i w:val="false"/>
          <w:color w:val="000000"/>
        </w:rPr>
        <w:t>помощи онкологическим больным</w:t>
      </w:r>
    </w:p>
    <w:p>
      <w:pPr>
        <w:spacing w:after="0"/>
        <w:ind w:left="0"/>
        <w:jc w:val="both"/>
      </w:pPr>
      <w:r>
        <w:rPr>
          <w:rFonts w:ascii="Times New Roman"/>
          <w:b w:val="false"/>
          <w:i w:val="false"/>
          <w:color w:val="ff0000"/>
          <w:sz w:val="28"/>
        </w:rPr>
        <w:t xml:space="preserve">
      Сноска. Приложение 18 в редакции постановления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31 625 808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1 193 074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2 434 518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3 853 482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1 166 043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2 842 515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2 464 908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3 725 579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3 312 649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оказание медицинской</w:t>
      </w:r>
      <w:r>
        <w:br/>
      </w:r>
      <w:r>
        <w:rPr>
          <w:rFonts w:ascii="Times New Roman"/>
          <w:b/>
          <w:i w:val="false"/>
          <w:color w:val="000000"/>
        </w:rPr>
        <w:t>помощи населению субъектами здравоохранения районного</w:t>
      </w:r>
      <w:r>
        <w:br/>
      </w:r>
      <w:r>
        <w:rPr>
          <w:rFonts w:ascii="Times New Roman"/>
          <w:b/>
          <w:i w:val="false"/>
          <w:color w:val="000000"/>
        </w:rPr>
        <w:t>значения и села и амбулаторно-поликлинической помощи</w:t>
      </w:r>
    </w:p>
    <w:p>
      <w:pPr>
        <w:spacing w:after="0"/>
        <w:ind w:left="0"/>
        <w:jc w:val="both"/>
      </w:pPr>
      <w:r>
        <w:rPr>
          <w:rFonts w:ascii="Times New Roman"/>
          <w:b w:val="false"/>
          <w:i w:val="false"/>
          <w:color w:val="ff0000"/>
          <w:sz w:val="28"/>
        </w:rPr>
        <w:t xml:space="preserve">
      Сноска. Приложение 19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270 995 331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13 325 216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13 852 629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34 161 352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8 932 902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22 298 153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18 082 623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12 152 708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18 658 748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13 529 823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15 615 348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8 720 026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10 369 622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11 817 422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40 407 212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18 523 103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10 548 444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бюджетам городов Астаны и Алматы на обеспечение и расширение гарантированного объема бесплатной медицинской помощи</w:t>
      </w:r>
    </w:p>
    <w:p>
      <w:pPr>
        <w:spacing w:after="0"/>
        <w:ind w:left="0"/>
        <w:jc w:val="both"/>
      </w:pPr>
      <w:r>
        <w:rPr>
          <w:rFonts w:ascii="Times New Roman"/>
          <w:b w:val="false"/>
          <w:i w:val="false"/>
          <w:color w:val="ff0000"/>
          <w:sz w:val="28"/>
        </w:rPr>
        <w:t xml:space="preserve">
      Сноска. Приложение 20 в редакции постановления Правительства РК от  13.12.2016 </w:t>
      </w:r>
      <w:r>
        <w:rPr>
          <w:rFonts w:ascii="Times New Roman"/>
          <w:b w:val="false"/>
          <w:i w:val="false"/>
          <w:color w:val="ff0000"/>
          <w:sz w:val="28"/>
        </w:rPr>
        <w:t>№ 793</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4 069 921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 Астаны н Алматы на закуп лекарственных средств, вакцин и других иммунобиологических препаратов</w:t>
      </w:r>
    </w:p>
    <w:p>
      <w:pPr>
        <w:spacing w:after="0"/>
        <w:ind w:left="0"/>
        <w:jc w:val="both"/>
      </w:pPr>
      <w:r>
        <w:rPr>
          <w:rFonts w:ascii="Times New Roman"/>
          <w:b w:val="false"/>
          <w:i w:val="false"/>
          <w:color w:val="ff0000"/>
          <w:sz w:val="28"/>
        </w:rPr>
        <w:t xml:space="preserve">
      Сноска. Приложение 21 в редакции постановления Правительства РК от  13.12.2016 </w:t>
      </w:r>
      <w:r>
        <w:rPr>
          <w:rFonts w:ascii="Times New Roman"/>
          <w:b w:val="false"/>
          <w:i w:val="false"/>
          <w:color w:val="ff0000"/>
          <w:sz w:val="28"/>
        </w:rPr>
        <w:t>№ 793</w:t>
      </w:r>
      <w:r>
        <w:rPr>
          <w:rFonts w:ascii="Times New Roman"/>
          <w:b w:val="false"/>
          <w:i w:val="false"/>
          <w:color w:val="ff0000"/>
          <w:sz w:val="28"/>
        </w:rPr>
        <w:t xml:space="preserve"> (вводится в действие с 01.01.2016).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75 469 113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7"/>
          <w:p>
            <w:pPr>
              <w:spacing w:after="20"/>
              <w:ind w:left="20"/>
              <w:jc w:val="both"/>
            </w:pPr>
            <w:r>
              <w:rPr>
                <w:rFonts w:ascii="Times New Roman"/>
                <w:b w:val="false"/>
                <w:i w:val="false"/>
                <w:color w:val="000000"/>
                <w:sz w:val="20"/>
              </w:rPr>
              <w:t>
1.</w:t>
            </w:r>
          </w:p>
          <w:bookmarkEnd w:id="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8"/>
          <w:p>
            <w:pPr>
              <w:spacing w:after="20"/>
              <w:ind w:left="20"/>
              <w:jc w:val="both"/>
            </w:pPr>
            <w:r>
              <w:rPr>
                <w:rFonts w:ascii="Times New Roman"/>
                <w:b w:val="false"/>
                <w:i w:val="false"/>
                <w:color w:val="000000"/>
                <w:sz w:val="20"/>
              </w:rPr>
              <w:t>
2.</w:t>
            </w:r>
          </w:p>
          <w:bookmarkEnd w:id="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3 022 044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9"/>
          <w:p>
            <w:pPr>
              <w:spacing w:after="20"/>
              <w:ind w:left="20"/>
              <w:jc w:val="both"/>
            </w:pPr>
            <w:r>
              <w:rPr>
                <w:rFonts w:ascii="Times New Roman"/>
                <w:b w:val="false"/>
                <w:i w:val="false"/>
                <w:color w:val="000000"/>
                <w:sz w:val="20"/>
              </w:rPr>
              <w:t>
3.</w:t>
            </w:r>
          </w:p>
          <w:bookmarkEnd w:id="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7 464 748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0"/>
          <w:p>
            <w:pPr>
              <w:spacing w:after="20"/>
              <w:ind w:left="20"/>
              <w:jc w:val="both"/>
            </w:pPr>
            <w:r>
              <w:rPr>
                <w:rFonts w:ascii="Times New Roman"/>
                <w:b w:val="false"/>
                <w:i w:val="false"/>
                <w:color w:val="000000"/>
                <w:sz w:val="20"/>
              </w:rPr>
              <w:t>
4.</w:t>
            </w:r>
          </w:p>
          <w:bookmarkEnd w:id="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1"/>
          <w:p>
            <w:pPr>
              <w:spacing w:after="20"/>
              <w:ind w:left="20"/>
              <w:jc w:val="both"/>
            </w:pPr>
            <w:r>
              <w:rPr>
                <w:rFonts w:ascii="Times New Roman"/>
                <w:b w:val="false"/>
                <w:i w:val="false"/>
                <w:color w:val="000000"/>
                <w:sz w:val="20"/>
              </w:rPr>
              <w:t>
5.</w:t>
            </w:r>
          </w:p>
          <w:bookmarkEnd w:id="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6 693 235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2"/>
          <w:p>
            <w:pPr>
              <w:spacing w:after="20"/>
              <w:ind w:left="20"/>
              <w:jc w:val="both"/>
            </w:pPr>
            <w:r>
              <w:rPr>
                <w:rFonts w:ascii="Times New Roman"/>
                <w:b w:val="false"/>
                <w:i w:val="false"/>
                <w:color w:val="000000"/>
                <w:sz w:val="20"/>
              </w:rPr>
              <w:t>
6.</w:t>
            </w:r>
          </w:p>
          <w:bookmarkEnd w:id="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3 727 747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2 701 381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3"/>
          <w:p>
            <w:pPr>
              <w:spacing w:after="20"/>
              <w:ind w:left="20"/>
              <w:jc w:val="both"/>
            </w:pPr>
            <w:r>
              <w:rPr>
                <w:rFonts w:ascii="Times New Roman"/>
                <w:b w:val="false"/>
                <w:i w:val="false"/>
                <w:color w:val="000000"/>
                <w:sz w:val="20"/>
              </w:rPr>
              <w:t>
9.</w:t>
            </w:r>
          </w:p>
          <w:bookmarkEnd w:id="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3 866 632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4"/>
          <w:p>
            <w:pPr>
              <w:spacing w:after="20"/>
              <w:ind w:left="20"/>
              <w:jc w:val="both"/>
            </w:pPr>
            <w:r>
              <w:rPr>
                <w:rFonts w:ascii="Times New Roman"/>
                <w:b w:val="false"/>
                <w:i w:val="false"/>
                <w:color w:val="000000"/>
                <w:sz w:val="20"/>
              </w:rPr>
              <w:t>
10.</w:t>
            </w:r>
          </w:p>
          <w:bookmarkEnd w:id="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5"/>
          <w:p>
            <w:pPr>
              <w:spacing w:after="20"/>
              <w:ind w:left="20"/>
              <w:jc w:val="both"/>
            </w:pPr>
            <w:r>
              <w:rPr>
                <w:rFonts w:ascii="Times New Roman"/>
                <w:b w:val="false"/>
                <w:i w:val="false"/>
                <w:color w:val="000000"/>
                <w:sz w:val="20"/>
              </w:rPr>
              <w:t>
И.</w:t>
            </w:r>
          </w:p>
          <w:bookmarkEnd w:id="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2 568 388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6"/>
          <w:p>
            <w:pPr>
              <w:spacing w:after="20"/>
              <w:ind w:left="20"/>
              <w:jc w:val="both"/>
            </w:pPr>
            <w:r>
              <w:rPr>
                <w:rFonts w:ascii="Times New Roman"/>
                <w:b w:val="false"/>
                <w:i w:val="false"/>
                <w:color w:val="000000"/>
                <w:sz w:val="20"/>
              </w:rPr>
              <w:t>
12.</w:t>
            </w:r>
          </w:p>
          <w:bookmarkEnd w:id="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3 410 708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7"/>
          <w:p>
            <w:pPr>
              <w:spacing w:after="20"/>
              <w:ind w:left="20"/>
              <w:jc w:val="both"/>
            </w:pPr>
            <w:r>
              <w:rPr>
                <w:rFonts w:ascii="Times New Roman"/>
                <w:b w:val="false"/>
                <w:i w:val="false"/>
                <w:color w:val="000000"/>
                <w:sz w:val="20"/>
              </w:rPr>
              <w:t>
13.</w:t>
            </w:r>
          </w:p>
          <w:bookmarkEnd w:id="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2 944 869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8"/>
          <w:p>
            <w:pPr>
              <w:spacing w:after="20"/>
              <w:ind w:left="20"/>
              <w:jc w:val="both"/>
            </w:pPr>
            <w:r>
              <w:rPr>
                <w:rFonts w:ascii="Times New Roman"/>
                <w:b w:val="false"/>
                <w:i w:val="false"/>
                <w:color w:val="000000"/>
                <w:sz w:val="20"/>
              </w:rPr>
              <w:t>
14.</w:t>
            </w:r>
          </w:p>
          <w:bookmarkEnd w:id="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10 589 771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9"/>
          <w:p>
            <w:pPr>
              <w:spacing w:after="20"/>
              <w:ind w:left="20"/>
              <w:jc w:val="both"/>
            </w:pPr>
            <w:r>
              <w:rPr>
                <w:rFonts w:ascii="Times New Roman"/>
                <w:b w:val="false"/>
                <w:i w:val="false"/>
                <w:color w:val="000000"/>
                <w:sz w:val="20"/>
              </w:rPr>
              <w:t>
15.</w:t>
            </w:r>
          </w:p>
          <w:bookmarkEnd w:id="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0"/>
          <w:p>
            <w:pPr>
              <w:spacing w:after="20"/>
              <w:ind w:left="20"/>
              <w:jc w:val="both"/>
            </w:pPr>
            <w:r>
              <w:rPr>
                <w:rFonts w:ascii="Times New Roman"/>
                <w:b w:val="false"/>
                <w:i w:val="false"/>
                <w:color w:val="000000"/>
                <w:sz w:val="20"/>
              </w:rPr>
              <w:t>
16.</w:t>
            </w:r>
          </w:p>
          <w:bookmarkEnd w:id="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w:t>
      </w:r>
    </w:p>
    <w:p>
      <w:pPr>
        <w:spacing w:after="0"/>
        <w:ind w:left="0"/>
        <w:jc w:val="both"/>
      </w:pPr>
      <w:r>
        <w:rPr>
          <w:rFonts w:ascii="Times New Roman"/>
          <w:b w:val="false"/>
          <w:i w:val="false"/>
          <w:color w:val="ff0000"/>
          <w:sz w:val="28"/>
        </w:rPr>
        <w:t xml:space="preserve">
      Сноска. Приложение 22 в редакции постановления Правительства РК от  13.12.2016 </w:t>
      </w:r>
      <w:r>
        <w:rPr>
          <w:rFonts w:ascii="Times New Roman"/>
          <w:b w:val="false"/>
          <w:i w:val="false"/>
          <w:color w:val="ff0000"/>
          <w:sz w:val="28"/>
        </w:rPr>
        <w:t>№ 793</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1"/>
          <w:p>
            <w:pPr>
              <w:spacing w:after="20"/>
              <w:ind w:left="20"/>
              <w:jc w:val="both"/>
            </w:pPr>
            <w:r>
              <w:rPr>
                <w:rFonts w:ascii="Times New Roman"/>
                <w:b w:val="false"/>
                <w:i w:val="false"/>
                <w:color w:val="000000"/>
                <w:sz w:val="20"/>
              </w:rPr>
              <w:t xml:space="preserve">
 </w:t>
            </w:r>
            <w:r>
              <w:rPr>
                <w:rFonts w:ascii="Times New Roman"/>
                <w:b/>
                <w:i w:val="false"/>
                <w:color w:val="000000"/>
                <w:sz w:val="20"/>
              </w:rPr>
              <w:t>№ п/п</w:t>
            </w:r>
          </w:p>
          <w:bookmarkEnd w:id="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290 788 722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2"/>
          <w:p>
            <w:pPr>
              <w:spacing w:after="20"/>
              <w:ind w:left="20"/>
              <w:jc w:val="both"/>
            </w:pPr>
            <w:r>
              <w:rPr>
                <w:rFonts w:ascii="Times New Roman"/>
                <w:b w:val="false"/>
                <w:i w:val="false"/>
                <w:color w:val="000000"/>
                <w:sz w:val="20"/>
              </w:rPr>
              <w:t>
1.</w:t>
            </w:r>
          </w:p>
          <w:bookmarkEnd w:id="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14 726 119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3"/>
          <w:p>
            <w:pPr>
              <w:spacing w:after="20"/>
              <w:ind w:left="20"/>
              <w:jc w:val="both"/>
            </w:pPr>
            <w:r>
              <w:rPr>
                <w:rFonts w:ascii="Times New Roman"/>
                <w:b w:val="false"/>
                <w:i w:val="false"/>
                <w:color w:val="000000"/>
                <w:sz w:val="20"/>
              </w:rPr>
              <w:t>
2.</w:t>
            </w:r>
          </w:p>
          <w:bookmarkEnd w:id="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14 390 439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4"/>
          <w:p>
            <w:pPr>
              <w:spacing w:after="20"/>
              <w:ind w:left="20"/>
              <w:jc w:val="both"/>
            </w:pPr>
            <w:r>
              <w:rPr>
                <w:rFonts w:ascii="Times New Roman"/>
                <w:b w:val="false"/>
                <w:i w:val="false"/>
                <w:color w:val="000000"/>
                <w:sz w:val="20"/>
              </w:rPr>
              <w:t>
3.</w:t>
            </w:r>
          </w:p>
          <w:bookmarkEnd w:id="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27 652 342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5"/>
          <w:p>
            <w:pPr>
              <w:spacing w:after="20"/>
              <w:ind w:left="20"/>
              <w:jc w:val="both"/>
            </w:pPr>
            <w:r>
              <w:rPr>
                <w:rFonts w:ascii="Times New Roman"/>
                <w:b w:val="false"/>
                <w:i w:val="false"/>
                <w:color w:val="000000"/>
                <w:sz w:val="20"/>
              </w:rPr>
              <w:t>
4.</w:t>
            </w:r>
          </w:p>
          <w:bookmarkEnd w:id="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10 252 055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6"/>
          <w:p>
            <w:pPr>
              <w:spacing w:after="20"/>
              <w:ind w:left="20"/>
              <w:jc w:val="both"/>
            </w:pPr>
            <w:r>
              <w:rPr>
                <w:rFonts w:ascii="Times New Roman"/>
                <w:b w:val="false"/>
                <w:i w:val="false"/>
                <w:color w:val="000000"/>
                <w:sz w:val="20"/>
              </w:rPr>
              <w:t>
5.</w:t>
            </w:r>
          </w:p>
          <w:bookmarkEnd w:id="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23 754 197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7"/>
          <w:p>
            <w:pPr>
              <w:spacing w:after="20"/>
              <w:ind w:left="20"/>
              <w:jc w:val="both"/>
            </w:pPr>
            <w:r>
              <w:rPr>
                <w:rFonts w:ascii="Times New Roman"/>
                <w:b w:val="false"/>
                <w:i w:val="false"/>
                <w:color w:val="000000"/>
                <w:sz w:val="20"/>
              </w:rPr>
              <w:t>
6.</w:t>
            </w:r>
          </w:p>
          <w:bookmarkEnd w:id="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19 350 634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8"/>
          <w:p>
            <w:pPr>
              <w:spacing w:after="20"/>
              <w:ind w:left="20"/>
              <w:jc w:val="both"/>
            </w:pPr>
            <w:r>
              <w:rPr>
                <w:rFonts w:ascii="Times New Roman"/>
                <w:b w:val="false"/>
                <w:i w:val="false"/>
                <w:color w:val="000000"/>
                <w:sz w:val="20"/>
              </w:rPr>
              <w:t>
7.</w:t>
            </w:r>
          </w:p>
          <w:bookmarkEnd w:id="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9"/>
          <w:p>
            <w:pPr>
              <w:spacing w:after="20"/>
              <w:ind w:left="20"/>
              <w:jc w:val="both"/>
            </w:pPr>
            <w:r>
              <w:rPr>
                <w:rFonts w:ascii="Times New Roman"/>
                <w:b w:val="false"/>
                <w:i w:val="false"/>
                <w:color w:val="000000"/>
                <w:sz w:val="20"/>
              </w:rPr>
              <w:t>
8.</w:t>
            </w:r>
          </w:p>
          <w:bookmarkEnd w:id="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22 154 576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0"/>
          <w:p>
            <w:pPr>
              <w:spacing w:after="20"/>
              <w:ind w:left="20"/>
              <w:jc w:val="both"/>
            </w:pPr>
            <w:r>
              <w:rPr>
                <w:rFonts w:ascii="Times New Roman"/>
                <w:b w:val="false"/>
                <w:i w:val="false"/>
                <w:color w:val="000000"/>
                <w:sz w:val="20"/>
              </w:rPr>
              <w:t>
9.</w:t>
            </w:r>
          </w:p>
          <w:bookmarkEnd w:id="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15 260 799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1"/>
          <w:p>
            <w:pPr>
              <w:spacing w:after="20"/>
              <w:ind w:left="20"/>
              <w:jc w:val="both"/>
            </w:pPr>
            <w:r>
              <w:rPr>
                <w:rFonts w:ascii="Times New Roman"/>
                <w:b w:val="false"/>
                <w:i w:val="false"/>
                <w:color w:val="000000"/>
                <w:sz w:val="20"/>
              </w:rPr>
              <w:t>
10.</w:t>
            </w:r>
          </w:p>
          <w:bookmarkEnd w:id="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19 152 637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2"/>
          <w:p>
            <w:pPr>
              <w:spacing w:after="20"/>
              <w:ind w:left="20"/>
              <w:jc w:val="both"/>
            </w:pPr>
            <w:r>
              <w:rPr>
                <w:rFonts w:ascii="Times New Roman"/>
                <w:b w:val="false"/>
                <w:i w:val="false"/>
                <w:color w:val="000000"/>
                <w:sz w:val="20"/>
              </w:rPr>
              <w:t>
11.</w:t>
            </w:r>
          </w:p>
          <w:bookmarkEnd w:id="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10 370 965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3"/>
          <w:p>
            <w:pPr>
              <w:spacing w:after="20"/>
              <w:ind w:left="20"/>
              <w:jc w:val="both"/>
            </w:pPr>
            <w:r>
              <w:rPr>
                <w:rFonts w:ascii="Times New Roman"/>
                <w:b w:val="false"/>
                <w:i w:val="false"/>
                <w:color w:val="000000"/>
                <w:sz w:val="20"/>
              </w:rPr>
              <w:t>
12.</w:t>
            </w:r>
          </w:p>
          <w:bookmarkEnd w:id="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14 856 908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4"/>
          <w:p>
            <w:pPr>
              <w:spacing w:after="20"/>
              <w:ind w:left="20"/>
              <w:jc w:val="both"/>
            </w:pPr>
            <w:r>
              <w:rPr>
                <w:rFonts w:ascii="Times New Roman"/>
                <w:b w:val="false"/>
                <w:i w:val="false"/>
                <w:color w:val="000000"/>
                <w:sz w:val="20"/>
              </w:rPr>
              <w:t>
13.</w:t>
            </w:r>
          </w:p>
          <w:bookmarkEnd w:id="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12 194 642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5"/>
          <w:p>
            <w:pPr>
              <w:spacing w:after="20"/>
              <w:ind w:left="20"/>
              <w:jc w:val="both"/>
            </w:pPr>
            <w:r>
              <w:rPr>
                <w:rFonts w:ascii="Times New Roman"/>
                <w:b w:val="false"/>
                <w:i w:val="false"/>
                <w:color w:val="000000"/>
                <w:sz w:val="20"/>
              </w:rPr>
              <w:t>
14.</w:t>
            </w:r>
          </w:p>
          <w:bookmarkEnd w:id="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48 917 133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6"/>
          <w:p>
            <w:pPr>
              <w:spacing w:after="20"/>
              <w:ind w:left="20"/>
              <w:jc w:val="both"/>
            </w:pPr>
            <w:r>
              <w:rPr>
                <w:rFonts w:ascii="Times New Roman"/>
                <w:b w:val="false"/>
                <w:i w:val="false"/>
                <w:color w:val="000000"/>
                <w:sz w:val="20"/>
              </w:rPr>
              <w:t>
15.</w:t>
            </w:r>
          </w:p>
          <w:bookmarkEnd w:id="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15 238 758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7"/>
          <w:p>
            <w:pPr>
              <w:spacing w:after="20"/>
              <w:ind w:left="20"/>
              <w:jc w:val="both"/>
            </w:pPr>
            <w:r>
              <w:rPr>
                <w:rFonts w:ascii="Times New Roman"/>
                <w:b w:val="false"/>
                <w:i w:val="false"/>
                <w:color w:val="000000"/>
                <w:sz w:val="20"/>
              </w:rPr>
              <w:t>
16.</w:t>
            </w:r>
          </w:p>
          <w:bookmarkEnd w:id="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8 467 824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введение стандартов</w:t>
      </w:r>
      <w:r>
        <w:br/>
      </w:r>
      <w:r>
        <w:rPr>
          <w:rFonts w:ascii="Times New Roman"/>
          <w:b/>
          <w:i w:val="false"/>
          <w:color w:val="000000"/>
        </w:rPr>
        <w:t>оказания специальных социальных услуг</w:t>
      </w:r>
    </w:p>
    <w:p>
      <w:pPr>
        <w:spacing w:after="0"/>
        <w:ind w:left="0"/>
        <w:jc w:val="both"/>
      </w:pPr>
      <w:r>
        <w:rPr>
          <w:rFonts w:ascii="Times New Roman"/>
          <w:b w:val="false"/>
          <w:i w:val="false"/>
          <w:color w:val="ff0000"/>
          <w:sz w:val="28"/>
        </w:rPr>
        <w:t xml:space="preserve">
      Сноска. Приложение 23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237 555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услуги по замене и</w:t>
      </w:r>
      <w:r>
        <w:br/>
      </w:r>
      <w:r>
        <w:rPr>
          <w:rFonts w:ascii="Times New Roman"/>
          <w:b/>
          <w:i w:val="false"/>
          <w:color w:val="000000"/>
        </w:rPr>
        <w:t>настройке речевых процессоров к кохлеарным имплантам</w:t>
      </w:r>
    </w:p>
    <w:p>
      <w:pPr>
        <w:spacing w:after="0"/>
        <w:ind w:left="0"/>
        <w:jc w:val="both"/>
      </w:pPr>
      <w:r>
        <w:rPr>
          <w:rFonts w:ascii="Times New Roman"/>
          <w:b w:val="false"/>
          <w:i w:val="false"/>
          <w:color w:val="ff0000"/>
          <w:sz w:val="28"/>
        </w:rPr>
        <w:t xml:space="preserve">
      Сноска. Приложение 24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603 085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размещение</w:t>
      </w:r>
      <w:r>
        <w:br/>
      </w:r>
      <w:r>
        <w:rPr>
          <w:rFonts w:ascii="Times New Roman"/>
          <w:b/>
          <w:i w:val="false"/>
          <w:color w:val="000000"/>
        </w:rPr>
        <w:t>государственного социального заказа в</w:t>
      </w:r>
      <w:r>
        <w:br/>
      </w:r>
      <w:r>
        <w:rPr>
          <w:rFonts w:ascii="Times New Roman"/>
          <w:b/>
          <w:i w:val="false"/>
          <w:color w:val="000000"/>
        </w:rPr>
        <w:t>неправительственных организациях</w:t>
      </w:r>
    </w:p>
    <w:p>
      <w:pPr>
        <w:spacing w:after="0"/>
        <w:ind w:left="0"/>
        <w:jc w:val="both"/>
      </w:pPr>
      <w:r>
        <w:rPr>
          <w:rFonts w:ascii="Times New Roman"/>
          <w:b w:val="false"/>
          <w:i w:val="false"/>
          <w:color w:val="ff0000"/>
          <w:sz w:val="28"/>
        </w:rPr>
        <w:t xml:space="preserve">
      Сноска. Приложение 25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731 205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реализацию Плана</w:t>
      </w:r>
      <w:r>
        <w:br/>
      </w:r>
      <w:r>
        <w:rPr>
          <w:rFonts w:ascii="Times New Roman"/>
          <w:b/>
          <w:i w:val="false"/>
          <w:color w:val="000000"/>
        </w:rPr>
        <w:t>мероприятий по обеспечению прав и улучшению качества</w:t>
      </w:r>
      <w:r>
        <w:br/>
      </w:r>
      <w:r>
        <w:rPr>
          <w:rFonts w:ascii="Times New Roman"/>
          <w:b/>
          <w:i w:val="false"/>
          <w:color w:val="000000"/>
        </w:rPr>
        <w:t>жизни инвалидов в Республике Казахстан на 2012 - 2018 годы</w:t>
      </w:r>
    </w:p>
    <w:p>
      <w:pPr>
        <w:spacing w:after="0"/>
        <w:ind w:left="0"/>
        <w:jc w:val="both"/>
      </w:pPr>
      <w:r>
        <w:rPr>
          <w:rFonts w:ascii="Times New Roman"/>
          <w:b w:val="false"/>
          <w:i w:val="false"/>
          <w:color w:val="ff0000"/>
          <w:sz w:val="28"/>
        </w:rPr>
        <w:t xml:space="preserve">
      Сноска. Приложение 26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40"/>
        <w:gridCol w:w="2065"/>
        <w:gridCol w:w="1715"/>
        <w:gridCol w:w="1716"/>
        <w:gridCol w:w="1712"/>
        <w:gridCol w:w="1713"/>
        <w:gridCol w:w="206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на развитие служб "Инватакси"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3 629 713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46 807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145 767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294 189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3 113 519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187 294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поддержку использования</w:t>
      </w:r>
      <w:r>
        <w:br/>
      </w:r>
      <w:r>
        <w:rPr>
          <w:rFonts w:ascii="Times New Roman"/>
          <w:b/>
          <w:i w:val="false"/>
          <w:color w:val="000000"/>
        </w:rPr>
        <w:t>возобновляемых источников энергии</w:t>
      </w:r>
    </w:p>
    <w:p>
      <w:pPr>
        <w:spacing w:after="0"/>
        <w:ind w:left="0"/>
        <w:jc w:val="both"/>
      </w:pPr>
      <w:r>
        <w:rPr>
          <w:rFonts w:ascii="Times New Roman"/>
          <w:b w:val="false"/>
          <w:i w:val="false"/>
          <w:color w:val="ff0000"/>
          <w:sz w:val="28"/>
        </w:rPr>
        <w:t xml:space="preserve">
      Сноска. Приложение 27 исключено постановлением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организацию и проведение поисково-разведочных работ на</w:t>
      </w:r>
      <w:r>
        <w:br/>
      </w:r>
      <w:r>
        <w:rPr>
          <w:rFonts w:ascii="Times New Roman"/>
          <w:b/>
          <w:i w:val="false"/>
          <w:color w:val="000000"/>
        </w:rPr>
        <w:t>подземные воды для хозяйственно-питьевого водоснабжения</w:t>
      </w:r>
      <w:r>
        <w:br/>
      </w:r>
      <w:r>
        <w:rPr>
          <w:rFonts w:ascii="Times New Roman"/>
          <w:b/>
          <w:i w:val="false"/>
          <w:color w:val="000000"/>
        </w:rPr>
        <w:t>населенных пунктов</w:t>
      </w:r>
    </w:p>
    <w:p>
      <w:pPr>
        <w:spacing w:after="0"/>
        <w:ind w:left="0"/>
        <w:jc w:val="both"/>
      </w:pPr>
      <w:r>
        <w:rPr>
          <w:rFonts w:ascii="Times New Roman"/>
          <w:b w:val="false"/>
          <w:i w:val="false"/>
          <w:color w:val="ff0000"/>
          <w:sz w:val="28"/>
        </w:rPr>
        <w:t xml:space="preserve">
      Сноска. Приложение 28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6 552 660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630 489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951 643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532 065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505 886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425 751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348 230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384 707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финансирование приоритетных проектов</w:t>
      </w:r>
      <w:r>
        <w:br/>
      </w:r>
      <w:r>
        <w:rPr>
          <w:rFonts w:ascii="Times New Roman"/>
          <w:b/>
          <w:i w:val="false"/>
          <w:color w:val="000000"/>
        </w:rPr>
        <w:t>транспортной инфраструктуры</w:t>
      </w:r>
    </w:p>
    <w:p>
      <w:pPr>
        <w:spacing w:after="0"/>
        <w:ind w:left="0"/>
        <w:jc w:val="both"/>
      </w:pPr>
      <w:r>
        <w:rPr>
          <w:rFonts w:ascii="Times New Roman"/>
          <w:b w:val="false"/>
          <w:i w:val="false"/>
          <w:color w:val="ff0000"/>
          <w:sz w:val="28"/>
        </w:rPr>
        <w:t xml:space="preserve">
      Сноска. Приложение 29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4 998 784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660 137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4 338 647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содержание штатной</w:t>
      </w:r>
      <w:r>
        <w:br/>
      </w:r>
      <w:r>
        <w:rPr>
          <w:rFonts w:ascii="Times New Roman"/>
          <w:b/>
          <w:i w:val="false"/>
          <w:color w:val="000000"/>
        </w:rPr>
        <w:t>численности местных исполнительных органов,</w:t>
      </w:r>
      <w:r>
        <w:br/>
      </w:r>
      <w:r>
        <w:rPr>
          <w:rFonts w:ascii="Times New Roman"/>
          <w:b/>
          <w:i w:val="false"/>
          <w:color w:val="000000"/>
        </w:rPr>
        <w:t>осуществляющих контроль за безопасной эксплуатацией</w:t>
      </w:r>
      <w:r>
        <w:br/>
      </w:r>
      <w:r>
        <w:rPr>
          <w:rFonts w:ascii="Times New Roman"/>
          <w:b/>
          <w:i w:val="false"/>
          <w:color w:val="000000"/>
        </w:rPr>
        <w:t>опасных технических устройств объектов</w:t>
      </w:r>
      <w:r>
        <w:br/>
      </w:r>
      <w:r>
        <w:rPr>
          <w:rFonts w:ascii="Times New Roman"/>
          <w:b/>
          <w:i w:val="false"/>
          <w:color w:val="000000"/>
        </w:rPr>
        <w:t>жилищно-коммунального хозяйства</w:t>
      </w:r>
    </w:p>
    <w:p>
      <w:pPr>
        <w:spacing w:after="0"/>
        <w:ind w:left="0"/>
        <w:jc w:val="both"/>
      </w:pPr>
      <w:r>
        <w:rPr>
          <w:rFonts w:ascii="Times New Roman"/>
          <w:b w:val="false"/>
          <w:i w:val="false"/>
          <w:color w:val="ff0000"/>
          <w:sz w:val="28"/>
        </w:rPr>
        <w:t xml:space="preserve">
      Сноска. Постановление дополнено приложением 29-1 в соответствии с постановлением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35 755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изъятие земельных</w:t>
      </w:r>
      <w:r>
        <w:br/>
      </w:r>
      <w:r>
        <w:rPr>
          <w:rFonts w:ascii="Times New Roman"/>
          <w:b/>
          <w:i w:val="false"/>
          <w:color w:val="000000"/>
        </w:rPr>
        <w:t>участков для государственных нужд</w:t>
      </w:r>
    </w:p>
    <w:p>
      <w:pPr>
        <w:spacing w:after="0"/>
        <w:ind w:left="0"/>
        <w:jc w:val="both"/>
      </w:pPr>
      <w:r>
        <w:rPr>
          <w:rFonts w:ascii="Times New Roman"/>
          <w:b w:val="false"/>
          <w:i w:val="false"/>
          <w:color w:val="ff0000"/>
          <w:sz w:val="28"/>
        </w:rPr>
        <w:t xml:space="preserve">
      Сноска. Постановление дополнено Приложением 29-2 в соответствии с постановлением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 с изменениями, внесенными постановлением Правительства РК от 15.12.2016 </w:t>
      </w:r>
      <w:r>
        <w:rPr>
          <w:rFonts w:ascii="Times New Roman"/>
          <w:b w:val="false"/>
          <w:i w:val="false"/>
          <w:color w:val="ff0000"/>
          <w:sz w:val="28"/>
        </w:rPr>
        <w:t>№ 819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91"/>
        <w:gridCol w:w="776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проведение</w:t>
      </w:r>
      <w:r>
        <w:br/>
      </w:r>
      <w:r>
        <w:rPr>
          <w:rFonts w:ascii="Times New Roman"/>
          <w:b/>
          <w:i w:val="false"/>
          <w:color w:val="000000"/>
        </w:rPr>
        <w:t>профилактической дезинсекции и дератизации</w:t>
      </w:r>
      <w:r>
        <w:br/>
      </w:r>
      <w:r>
        <w:rPr>
          <w:rFonts w:ascii="Times New Roman"/>
          <w:b/>
          <w:i w:val="false"/>
          <w:color w:val="000000"/>
        </w:rPr>
        <w:t>(за исключением дезинсекции и дератизации на территории</w:t>
      </w:r>
      <w:r>
        <w:br/>
      </w:r>
      <w:r>
        <w:rPr>
          <w:rFonts w:ascii="Times New Roman"/>
          <w:b/>
          <w:i w:val="false"/>
          <w:color w:val="000000"/>
        </w:rPr>
        <w:t>природных очагов инфекционных и паразитарных заболеваний,</w:t>
      </w:r>
      <w:r>
        <w:br/>
      </w:r>
      <w:r>
        <w:rPr>
          <w:rFonts w:ascii="Times New Roman"/>
          <w:b/>
          <w:i w:val="false"/>
          <w:color w:val="000000"/>
        </w:rPr>
        <w:t>а также в очагах инфекционных и паразитарных заболеваний)</w:t>
      </w:r>
    </w:p>
    <w:p>
      <w:pPr>
        <w:spacing w:after="0"/>
        <w:ind w:left="0"/>
        <w:jc w:val="both"/>
      </w:pPr>
      <w:r>
        <w:rPr>
          <w:rFonts w:ascii="Times New Roman"/>
          <w:b w:val="false"/>
          <w:i w:val="false"/>
          <w:color w:val="ff0000"/>
          <w:sz w:val="28"/>
        </w:rPr>
        <w:t xml:space="preserve">
      Сноска. Приложение 30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453 883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содержание штатной численности</w:t>
      </w:r>
      <w:r>
        <w:br/>
      </w:r>
      <w:r>
        <w:rPr>
          <w:rFonts w:ascii="Times New Roman"/>
          <w:b/>
          <w:i w:val="false"/>
          <w:color w:val="000000"/>
        </w:rPr>
        <w:t>уполномоченного органа по контролю за использованием</w:t>
      </w:r>
      <w:r>
        <w:br/>
      </w:r>
      <w:r>
        <w:rPr>
          <w:rFonts w:ascii="Times New Roman"/>
          <w:b/>
          <w:i w:val="false"/>
          <w:color w:val="000000"/>
        </w:rPr>
        <w:t>и охраной земель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содержание штатной</w:t>
      </w:r>
      <w:r>
        <w:br/>
      </w:r>
      <w:r>
        <w:rPr>
          <w:rFonts w:ascii="Times New Roman"/>
          <w:b/>
          <w:i w:val="false"/>
          <w:color w:val="000000"/>
        </w:rPr>
        <w:t>численности местных исполнительных органов по делам</w:t>
      </w:r>
      <w:r>
        <w:br/>
      </w:r>
      <w:r>
        <w:rPr>
          <w:rFonts w:ascii="Times New Roman"/>
          <w:b/>
          <w:i w:val="false"/>
          <w:color w:val="000000"/>
        </w:rPr>
        <w:t>архитектуры, градостроительства, строительства и</w:t>
      </w:r>
      <w:r>
        <w:br/>
      </w:r>
      <w:r>
        <w:rPr>
          <w:rFonts w:ascii="Times New Roman"/>
          <w:b/>
          <w:i w:val="false"/>
          <w:color w:val="000000"/>
        </w:rPr>
        <w:t>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Приложение 32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780 389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субсидирование стоимости услуг по подаче питьевой воды из</w:t>
      </w:r>
      <w:r>
        <w:br/>
      </w:r>
      <w:r>
        <w:rPr>
          <w:rFonts w:ascii="Times New Roman"/>
          <w:b/>
          <w:i w:val="false"/>
          <w:color w:val="000000"/>
        </w:rPr>
        <w:t>особо важных групповых и локальных систем водоснабжения,</w:t>
      </w:r>
      <w:r>
        <w:br/>
      </w:r>
      <w:r>
        <w:rPr>
          <w:rFonts w:ascii="Times New Roman"/>
          <w:b/>
          <w:i w:val="false"/>
          <w:color w:val="000000"/>
        </w:rPr>
        <w:t>являющихся безальтернативными источниками</w:t>
      </w:r>
      <w:r>
        <w:br/>
      </w:r>
      <w:r>
        <w:rPr>
          <w:rFonts w:ascii="Times New Roman"/>
          <w:b/>
          <w:i w:val="false"/>
          <w:color w:val="000000"/>
        </w:rPr>
        <w:t>питьевого водоснабжения</w:t>
      </w:r>
    </w:p>
    <w:p>
      <w:pPr>
        <w:spacing w:after="0"/>
        <w:ind w:left="0"/>
        <w:jc w:val="both"/>
      </w:pPr>
      <w:r>
        <w:rPr>
          <w:rFonts w:ascii="Times New Roman"/>
          <w:b w:val="false"/>
          <w:i w:val="false"/>
          <w:color w:val="ff0000"/>
          <w:sz w:val="28"/>
        </w:rPr>
        <w:t xml:space="preserve">
      Сноска. Приложение 33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 с изменениями, внесенными постановлением Правительства РК от 20.12.2016  </w:t>
      </w:r>
      <w:r>
        <w:rPr>
          <w:rFonts w:ascii="Times New Roman"/>
          <w:b w:val="false"/>
          <w:i w:val="false"/>
          <w:color w:val="ff0000"/>
          <w:sz w:val="28"/>
        </w:rPr>
        <w:t>№ 825</w:t>
      </w:r>
      <w:r>
        <w:rPr>
          <w:rFonts w:ascii="Times New Roman"/>
          <w:b w:val="false"/>
          <w:i w:val="false"/>
          <w:color w:val="ff0000"/>
          <w:sz w:val="28"/>
        </w:rPr>
        <w:t xml:space="preserve">(вводится в действие с 01.01.2016).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5 405 385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211 533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192 387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497 838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617 494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1 075 128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поддержку частного</w:t>
      </w:r>
      <w:r>
        <w:br/>
      </w:r>
      <w:r>
        <w:rPr>
          <w:rFonts w:ascii="Times New Roman"/>
          <w:b/>
          <w:i w:val="false"/>
          <w:color w:val="000000"/>
        </w:rPr>
        <w:t>предпринимательства в регионах</w:t>
      </w:r>
    </w:p>
    <w:p>
      <w:pPr>
        <w:spacing w:after="0"/>
        <w:ind w:left="0"/>
        <w:jc w:val="both"/>
      </w:pPr>
      <w:r>
        <w:rPr>
          <w:rFonts w:ascii="Times New Roman"/>
          <w:b w:val="false"/>
          <w:i w:val="false"/>
          <w:color w:val="ff0000"/>
          <w:sz w:val="28"/>
        </w:rPr>
        <w:t xml:space="preserve">
      Сноска. Приложение 34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686"/>
        <w:gridCol w:w="2918"/>
        <w:gridCol w:w="2918"/>
        <w:gridCol w:w="2621"/>
        <w:gridCol w:w="2175"/>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по кредитам банков для реализации проектов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развитие новых производств</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33 927 600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30 615 600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2 712 000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771 469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1 335 507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2 679 352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2 403 352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1 660 464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1 473 686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2 015 170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1 721 678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2 172 811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1 982 176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1 541 064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1 463 207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2 352 677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2 104 741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2 039 471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1 475 668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1 286 668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683 337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2 520 838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2 346 981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4 196 008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3 896 230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3 167 374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2 887 374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3 512 500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бюджетных кредитов местным исполнительным органам для</w:t>
      </w:r>
      <w:r>
        <w:br/>
      </w:r>
      <w:r>
        <w:rPr>
          <w:rFonts w:ascii="Times New Roman"/>
          <w:b/>
          <w:i w:val="false"/>
          <w:color w:val="000000"/>
        </w:rPr>
        <w:t>реализации мер социальной поддержки специалистов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8 669 587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p>
      <w:pPr>
        <w:spacing w:after="0"/>
        <w:ind w:left="0"/>
        <w:jc w:val="both"/>
      </w:pPr>
      <w:r>
        <w:rPr>
          <w:rFonts w:ascii="Times New Roman"/>
          <w:b w:val="false"/>
          <w:i w:val="false"/>
          <w:color w:val="ff0000"/>
          <w:sz w:val="28"/>
        </w:rPr>
        <w:t xml:space="preserve">
      Сноска. Приложение 36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2282"/>
        <w:gridCol w:w="2388"/>
        <w:gridCol w:w="2721"/>
        <w:gridCol w:w="23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240 162 589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1 034 952 039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137 957 204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240 162 589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1 034 952 039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147 891 658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1 120 931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для жизнеобеспечения населения при ликвидации чрезвычайных ситуаций природного и техногенного характера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резерв Правительства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поступлений трансфертов из областных бюджетов в</w:t>
      </w:r>
      <w:r>
        <w:br/>
      </w:r>
      <w:r>
        <w:rPr>
          <w:rFonts w:ascii="Times New Roman"/>
          <w:b/>
          <w:i w:val="false"/>
          <w:color w:val="000000"/>
        </w:rPr>
        <w:t>связи с передачей расходов на республиканский бюджет</w:t>
      </w:r>
    </w:p>
    <w:p>
      <w:pPr>
        <w:spacing w:after="0"/>
        <w:ind w:left="0"/>
        <w:jc w:val="both"/>
      </w:pPr>
      <w:r>
        <w:rPr>
          <w:rFonts w:ascii="Times New Roman"/>
          <w:b w:val="false"/>
          <w:i w:val="false"/>
          <w:color w:val="ff0000"/>
          <w:sz w:val="28"/>
        </w:rPr>
        <w:t xml:space="preserve">
      Сноска. Приложение 37 в редакции постановления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346"/>
        <w:gridCol w:w="1550"/>
        <w:gridCol w:w="1285"/>
        <w:gridCol w:w="4400"/>
        <w:gridCol w:w="4314"/>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содержание учебных центров департаментов внутренних дел областей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осуществление образовательного процесса в организациях среднего образования для 10-11 классов в соответствии с государственными общеобязательными стандартами образования, для проведения апробации по внедрению подушевого финансирования с января по август 2016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осуществление образовательного процесса в организациях среднего образования для 1-11 классов в соответствии с государственными общеобязательными стандартами образования, для проведения апробации по внедрению подушевого финансирования с 1 сентября 2016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1 338 967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424 637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536 590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377 740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реализацию мероприятий в рамках Дорожной карты занятости 2020</w:t>
      </w:r>
    </w:p>
    <w:p>
      <w:pPr>
        <w:spacing w:after="0"/>
        <w:ind w:left="0"/>
        <w:jc w:val="both"/>
      </w:pPr>
      <w:r>
        <w:rPr>
          <w:rFonts w:ascii="Times New Roman"/>
          <w:b w:val="false"/>
          <w:i w:val="false"/>
          <w:color w:val="ff0000"/>
          <w:sz w:val="28"/>
        </w:rPr>
        <w:t xml:space="preserve">
      Сноска. Приложение 38 в редакции постановления Правительства РК от 13.12.2016 </w:t>
      </w:r>
      <w:r>
        <w:rPr>
          <w:rFonts w:ascii="Times New Roman"/>
          <w:b w:val="false"/>
          <w:i w:val="false"/>
          <w:color w:val="ff0000"/>
          <w:sz w:val="28"/>
        </w:rPr>
        <w:t>№ 793</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42"/>
        <w:gridCol w:w="1042"/>
        <w:gridCol w:w="775"/>
        <w:gridCol w:w="908"/>
        <w:gridCol w:w="775"/>
        <w:gridCol w:w="908"/>
        <w:gridCol w:w="807"/>
        <w:gridCol w:w="1085"/>
        <w:gridCol w:w="908"/>
        <w:gridCol w:w="944"/>
        <w:gridCol w:w="908"/>
        <w:gridCol w:w="908"/>
        <w:gridCol w:w="908"/>
        <w:gridCol w:w="64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8"/>
          <w:p>
            <w:pPr>
              <w:spacing w:after="20"/>
              <w:ind w:left="20"/>
              <w:jc w:val="both"/>
            </w:pPr>
            <w:r>
              <w:rPr>
                <w:rFonts w:ascii="Times New Roman"/>
                <w:b w:val="false"/>
                <w:i w:val="false"/>
                <w:color w:val="000000"/>
                <w:sz w:val="20"/>
              </w:rPr>
              <w:t xml:space="preserve">
 </w:t>
            </w:r>
            <w:r>
              <w:rPr>
                <w:rFonts w:ascii="Times New Roman"/>
                <w:b/>
                <w:i w:val="false"/>
                <w:color w:val="000000"/>
                <w:sz w:val="20"/>
              </w:rPr>
              <w:t>№ п/п</w:t>
            </w:r>
          </w:p>
          <w:bookmarkEnd w:id="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профессиональную подготовку кадров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основам предпринимательства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субсидий на переезд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профессиональную подготовку, переподготовку и повышение квалификации кадров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переподготовку и повышение квалификации наемных работников, в том числе молодежи в возрасте от 18 до 24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работодателям на переподготовку и повышение квалификации квалифицированных работников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переподготовку и повышение квалификации лиц в возрасте от 55 до 64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молодежную практику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временное субсидирование двух третей потерянного дохода квалифицированных работников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деятельности центров занятости населения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9"/>
          <w:p>
            <w:pPr>
              <w:spacing w:after="20"/>
              <w:ind w:left="20"/>
              <w:jc w:val="both"/>
            </w:pPr>
            <w:r>
              <w:rPr>
                <w:rFonts w:ascii="Times New Roman"/>
                <w:b w:val="false"/>
                <w:i w:val="false"/>
                <w:color w:val="000000"/>
                <w:sz w:val="20"/>
              </w:rPr>
              <w:t>
1</w:t>
            </w:r>
          </w:p>
          <w:bookmarkEnd w:id="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12 355 648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2 176 069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139 045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365 329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1 047 918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375 707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192 598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2 661 740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229 098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4 899 636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80 948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11 049 402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2 176 069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1 047 918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20 467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2 661 740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4 899 636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80 948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1306246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361127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355240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192598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229098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562 758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96 878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93 602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520381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96878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93602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40437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539 188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82 268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156 932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526387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82268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156932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2"/>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1 296 429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171 972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194 873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63 665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27 356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567 664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1200767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171972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194 873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567664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63665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3"/>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334 737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35 327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62 990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158 156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275379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35327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62990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158156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32996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4"/>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946 070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112 066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79 368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77 462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33 909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93 035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22 862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472 115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786 511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112066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77462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93035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159559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76356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5"/>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523 298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51 183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114 304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308 041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520 873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51 183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114304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308041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6"/>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470 092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239 503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57 773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239 503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41 858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7"/>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978 781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187 793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160 591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55 254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386 520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885 791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187 793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160 591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92 990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55 254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8"/>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722 976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136 671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69 843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351 794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672 670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136 671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69 843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104 990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351 794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50 306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536 063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188 349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198 159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507382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188 349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0"/>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602 323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49 268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98 916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124 959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463 225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49 268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234 530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124 959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139 098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17 980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98 916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1"/>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747 725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117 675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67 997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292 221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544 222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67 977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203 503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117 675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2"/>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55 027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101 684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67 796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385 156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67 796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243 782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108 958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101 684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3"/>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2 693 240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800 800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86 388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60 345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45 833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962 086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634 781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2 478 051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800 800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962 086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634 781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86 388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45 833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4"/>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594 010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84 532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120 795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267 410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540 529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84532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120 795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53 481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5"/>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313 844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114 536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143 598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313 844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114 536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143 598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трансфертов областным бюджетам на реализацию</w:t>
      </w:r>
      <w:r>
        <w:br/>
      </w:r>
      <w:r>
        <w:rPr>
          <w:rFonts w:ascii="Times New Roman"/>
          <w:b/>
          <w:i w:val="false"/>
          <w:color w:val="000000"/>
        </w:rPr>
        <w:t>мероприятий в рамках Дорожной карты занятости 2020</w:t>
      </w:r>
    </w:p>
    <w:p>
      <w:pPr>
        <w:spacing w:after="0"/>
        <w:ind w:left="0"/>
        <w:jc w:val="both"/>
      </w:pPr>
      <w:r>
        <w:rPr>
          <w:rFonts w:ascii="Times New Roman"/>
          <w:b w:val="false"/>
          <w:i w:val="false"/>
          <w:color w:val="ff0000"/>
          <w:sz w:val="28"/>
        </w:rPr>
        <w:t xml:space="preserve">
      Сноска. Приложение 39 в редакции постановления Правительства РК от 24.09.2016 </w:t>
      </w:r>
      <w:r>
        <w:rPr>
          <w:rFonts w:ascii="Times New Roman"/>
          <w:b w:val="false"/>
          <w:i w:val="false"/>
          <w:color w:val="ff0000"/>
          <w:sz w:val="28"/>
        </w:rPr>
        <w:t>№ 541</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333"/>
        <w:gridCol w:w="2441"/>
        <w:gridCol w:w="2026"/>
        <w:gridCol w:w="2583"/>
        <w:gridCol w:w="3279"/>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повышения мобильности трудовых ресурсов в соответствии с потребностью работодателя: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 (или) приобретение служебного жилища и инженерно-коммуникационной инфраструктуры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 (или) реконструкцию, приобретение общежитий для трудовой молодежи и инженерно-коммуникационной инфраструктуры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 (или) реконструкцию жилья и инженерно-коммуникационной инфраструктуры для переселения жителей населенных пунктов Калачи и Красногорский Акмолинской области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3 609 764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277 988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3 179 479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430 285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277 988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3 179 479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3 179 479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626 228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565 080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565 080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565 080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831 527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655 907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175 620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175 620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655 907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655 907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1 186 532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1 145 312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1 145 312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1 145 312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трансфертов областным бюджетам, бюджетам</w:t>
      </w:r>
      <w:r>
        <w:br/>
      </w:r>
      <w:r>
        <w:rPr>
          <w:rFonts w:ascii="Times New Roman"/>
          <w:b/>
          <w:i w:val="false"/>
          <w:color w:val="000000"/>
        </w:rPr>
        <w:t>городов Астаны и Алматы на обеспечение занятости за счет</w:t>
      </w:r>
      <w:r>
        <w:br/>
      </w:r>
      <w:r>
        <w:rPr>
          <w:rFonts w:ascii="Times New Roman"/>
          <w:b/>
          <w:i w:val="false"/>
          <w:color w:val="000000"/>
        </w:rPr>
        <w:t>развития инфраструктуры и жилищно-коммунального хозяйства</w:t>
      </w:r>
      <w:r>
        <w:br/>
      </w:r>
      <w:r>
        <w:rPr>
          <w:rFonts w:ascii="Times New Roman"/>
          <w:b/>
          <w:i w:val="false"/>
          <w:color w:val="000000"/>
        </w:rPr>
        <w:t>в рамках Дорожной карты занятости 2020</w:t>
      </w:r>
    </w:p>
    <w:p>
      <w:pPr>
        <w:spacing w:after="0"/>
        <w:ind w:left="0"/>
        <w:jc w:val="both"/>
      </w:pPr>
      <w:r>
        <w:rPr>
          <w:rFonts w:ascii="Times New Roman"/>
          <w:b w:val="false"/>
          <w:i w:val="false"/>
          <w:color w:val="ff0000"/>
          <w:sz w:val="28"/>
        </w:rPr>
        <w:t xml:space="preserve">
      Сноска. Приложение 40 в редакции постановления Правительства РК от 24.09.2016 </w:t>
      </w:r>
      <w:r>
        <w:rPr>
          <w:rFonts w:ascii="Times New Roman"/>
          <w:b w:val="false"/>
          <w:i w:val="false"/>
          <w:color w:val="ff0000"/>
          <w:sz w:val="28"/>
        </w:rPr>
        <w:t>№ 541</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619"/>
        <w:gridCol w:w="3300"/>
        <w:gridCol w:w="3305"/>
        <w:gridCol w:w="2966"/>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врачебных амбулаторий и фельдшерско-акушерских пунктов, расположенных в сельских населенных пунктах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53 811 217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51 537 726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2 273 491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15 325 301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13 969 906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1 355 395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38 485 916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37 567 820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918 096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3 328 510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3 169 819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158 691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762 590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603 899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158 691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2 565 920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2 565 920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4 784 345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4 784 345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993 870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993 870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3 790 475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3 790 475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5 643 814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5 643 814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1 740 000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1 740 000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3 903 814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3 903 814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1 403 057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1 403 057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942 706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942 706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3 553 250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3 553 250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892 293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892 293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2 660 957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2 660 957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2 411 276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2 411 276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822 143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822 143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1 589 133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1 589 133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2 884 645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2 884 645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488 070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488 070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2 396 575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2 396 575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5 024 356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4 110 290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914 066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1 317 646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403 580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914 066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3 706 710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3 706 710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3 592 631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3 592 631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2 702 588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2 702 588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3 059 900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2 090 355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969 545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290 259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238 810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51 449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2 769 641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1 851 545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918 096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1 313 206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1 313 206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424 369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424 369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888 837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888 837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2 360 582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2 129 393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1 010 828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779 639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1 349 754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1 349 754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1 555 733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1 555 733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532 223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532 223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1 023 510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1 023 510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4 042 331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4 042 331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3 555 349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3 555 349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5 977 015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5 977 015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2 791 529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2 791 529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3 185 486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3 185 486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2 876 566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2 876 566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1 422 105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1 422 105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1 454 461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1 454 461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кредитования областным бюджетам на содействие</w:t>
      </w:r>
      <w:r>
        <w:br/>
      </w:r>
      <w:r>
        <w:rPr>
          <w:rFonts w:ascii="Times New Roman"/>
          <w:b/>
          <w:i w:val="false"/>
          <w:color w:val="000000"/>
        </w:rPr>
        <w:t>развитию предпринимательства в моногородах, малых городах</w:t>
      </w:r>
      <w:r>
        <w:br/>
      </w:r>
      <w:r>
        <w:rPr>
          <w:rFonts w:ascii="Times New Roman"/>
          <w:b/>
          <w:i w:val="false"/>
          <w:color w:val="000000"/>
        </w:rPr>
        <w:t>и сельских населенных пунктах</w:t>
      </w:r>
    </w:p>
    <w:p>
      <w:pPr>
        <w:spacing w:after="0"/>
        <w:ind w:left="0"/>
        <w:jc w:val="both"/>
      </w:pPr>
      <w:r>
        <w:rPr>
          <w:rFonts w:ascii="Times New Roman"/>
          <w:b w:val="false"/>
          <w:i w:val="false"/>
          <w:color w:val="ff0000"/>
          <w:sz w:val="28"/>
        </w:rPr>
        <w:t xml:space="preserve">
      Сноска. Приложение 41 в редакции постановления Правительства РК от 10.03.2016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2 647 284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2015 года № 972</w:t>
                  </w:r>
                </w:p>
              </w:tc>
            </w:tr>
          </w:tbl>
          <w:p/>
        </w:tc>
      </w:tr>
    </w:tbl>
    <w:p>
      <w:pPr>
        <w:spacing w:after="0"/>
        <w:ind w:left="0"/>
        <w:jc w:val="left"/>
      </w:pPr>
      <w:r>
        <w:rPr>
          <w:rFonts w:ascii="Times New Roman"/>
          <w:b/>
          <w:i w:val="false"/>
          <w:color w:val="000000"/>
        </w:rPr>
        <w:t xml:space="preserve"> Перечень государственных заданий на 2016 год</w:t>
      </w:r>
    </w:p>
    <w:p>
      <w:pPr>
        <w:spacing w:after="0"/>
        <w:ind w:left="0"/>
        <w:jc w:val="both"/>
      </w:pPr>
      <w:r>
        <w:rPr>
          <w:rFonts w:ascii="Times New Roman"/>
          <w:b w:val="false"/>
          <w:i w:val="false"/>
          <w:color w:val="ff0000"/>
          <w:sz w:val="28"/>
        </w:rPr>
        <w:t xml:space="preserve">
      Сноска. Приложение 42 в редакции постановления Правительства РК от 08.10.2016 </w:t>
      </w:r>
      <w:r>
        <w:rPr>
          <w:rFonts w:ascii="Times New Roman"/>
          <w:b w:val="false"/>
          <w:i w:val="false"/>
          <w:color w:val="ff0000"/>
          <w:sz w:val="28"/>
        </w:rPr>
        <w:t>№ 579</w:t>
      </w:r>
      <w:r>
        <w:rPr>
          <w:rFonts w:ascii="Times New Roman"/>
          <w:b w:val="false"/>
          <w:i w:val="false"/>
          <w:color w:val="ff0000"/>
          <w:sz w:val="28"/>
        </w:rPr>
        <w:t xml:space="preserve"> (вводится в действие с 01.01.2016); с изменениями, внесенными постановлениями Правительства РК от 25.10.2016 </w:t>
      </w:r>
      <w:r>
        <w:rPr>
          <w:rFonts w:ascii="Times New Roman"/>
          <w:b w:val="false"/>
          <w:i w:val="false"/>
          <w:color w:val="ff0000"/>
          <w:sz w:val="28"/>
        </w:rPr>
        <w:t>№ 617</w:t>
      </w:r>
      <w:r>
        <w:rPr>
          <w:rFonts w:ascii="Times New Roman"/>
          <w:b w:val="false"/>
          <w:i w:val="false"/>
          <w:color w:val="ff0000"/>
          <w:sz w:val="28"/>
        </w:rPr>
        <w:t xml:space="preserve">; от 07.11.2016 </w:t>
      </w:r>
      <w:r>
        <w:rPr>
          <w:rFonts w:ascii="Times New Roman"/>
          <w:b w:val="false"/>
          <w:i w:val="false"/>
          <w:color w:val="ff0000"/>
          <w:sz w:val="28"/>
        </w:rPr>
        <w:t>№ 675</w:t>
      </w:r>
      <w:r>
        <w:rPr>
          <w:rFonts w:ascii="Times New Roman"/>
          <w:b w:val="false"/>
          <w:i w:val="false"/>
          <w:color w:val="ff0000"/>
          <w:sz w:val="28"/>
        </w:rPr>
        <w:t xml:space="preserve">; от 02.12.2016 </w:t>
      </w:r>
      <w:r>
        <w:rPr>
          <w:rFonts w:ascii="Times New Roman"/>
          <w:b w:val="false"/>
          <w:i w:val="false"/>
          <w:color w:val="ff0000"/>
          <w:sz w:val="28"/>
        </w:rPr>
        <w:t>№ 756</w:t>
      </w:r>
      <w:r>
        <w:rPr>
          <w:rFonts w:ascii="Times New Roman"/>
          <w:b w:val="false"/>
          <w:i w:val="false"/>
          <w:color w:val="ff0000"/>
          <w:sz w:val="28"/>
        </w:rPr>
        <w:t xml:space="preserve"> (вводится в действие с 01.01.2016); от 06.12.2016 </w:t>
      </w:r>
      <w:r>
        <w:rPr>
          <w:rFonts w:ascii="Times New Roman"/>
          <w:b w:val="false"/>
          <w:i w:val="false"/>
          <w:color w:val="ff0000"/>
          <w:sz w:val="28"/>
        </w:rPr>
        <w:t>№ 773</w:t>
      </w:r>
      <w:r>
        <w:rPr>
          <w:rFonts w:ascii="Times New Roman"/>
          <w:b w:val="false"/>
          <w:i w:val="false"/>
          <w:color w:val="ff0000"/>
          <w:sz w:val="28"/>
        </w:rPr>
        <w:t xml:space="preserve">; от 15.12.2016 </w:t>
      </w:r>
      <w:r>
        <w:rPr>
          <w:rFonts w:ascii="Times New Roman"/>
          <w:b w:val="false"/>
          <w:i w:val="false"/>
          <w:color w:val="ff0000"/>
          <w:sz w:val="28"/>
        </w:rPr>
        <w:t>№ 819</w:t>
      </w:r>
      <w:r>
        <w:rPr>
          <w:rFonts w:ascii="Times New Roman"/>
          <w:b w:val="false"/>
          <w:i w:val="false"/>
          <w:color w:val="ff0000"/>
          <w:sz w:val="28"/>
        </w:rPr>
        <w:t xml:space="preserve">(вводится в действие с 01.01.2016); от 15.12.2016 </w:t>
      </w:r>
      <w:r>
        <w:rPr>
          <w:rFonts w:ascii="Times New Roman"/>
          <w:b w:val="false"/>
          <w:i w:val="false"/>
          <w:color w:val="ff0000"/>
          <w:sz w:val="28"/>
        </w:rPr>
        <w:t>№ 820</w:t>
      </w:r>
      <w:r>
        <w:rPr>
          <w:rFonts w:ascii="Times New Roman"/>
          <w:b w:val="false"/>
          <w:i w:val="false"/>
          <w:color w:val="ff0000"/>
          <w:sz w:val="28"/>
        </w:rPr>
        <w:t xml:space="preserve"> (вводится в действие с 01.01.2016); от 27.12.2016 </w:t>
      </w:r>
      <w:r>
        <w:rPr>
          <w:rFonts w:ascii="Times New Roman"/>
          <w:b w:val="false"/>
          <w:i w:val="false"/>
          <w:color w:val="ff0000"/>
          <w:sz w:val="28"/>
        </w:rPr>
        <w:t>№ 864</w:t>
      </w:r>
      <w:r>
        <w:rPr>
          <w:rFonts w:ascii="Times New Roman"/>
          <w:b w:val="false"/>
          <w:i w:val="false"/>
          <w:color w:val="ff0000"/>
          <w:sz w:val="28"/>
        </w:rPr>
        <w:t xml:space="preserve"> (вводится в действие с 01.01.2016); от 29.12.2016 </w:t>
      </w:r>
      <w:r>
        <w:rPr>
          <w:rFonts w:ascii="Times New Roman"/>
          <w:b w:val="false"/>
          <w:i w:val="false"/>
          <w:color w:val="ff0000"/>
          <w:sz w:val="28"/>
        </w:rPr>
        <w:t>№ 896</w:t>
      </w:r>
      <w:r>
        <w:rPr>
          <w:rFonts w:ascii="Times New Roman"/>
          <w:b w:val="false"/>
          <w:i w:val="false"/>
          <w:color w:val="ff0000"/>
          <w:sz w:val="28"/>
        </w:rPr>
        <w:t xml:space="preserve"> (вводится в действие с 01.01.2016); от 29.12.2016 </w:t>
      </w:r>
      <w:r>
        <w:rPr>
          <w:rFonts w:ascii="Times New Roman"/>
          <w:b w:val="false"/>
          <w:i w:val="false"/>
          <w:color w:val="ff0000"/>
          <w:sz w:val="28"/>
        </w:rPr>
        <w:t>№ 897</w:t>
      </w:r>
      <w:r>
        <w:rPr>
          <w:rFonts w:ascii="Times New Roman"/>
          <w:b w:val="false"/>
          <w:i w:val="false"/>
          <w:color w:val="ff0000"/>
          <w:sz w:val="28"/>
        </w:rPr>
        <w:t xml:space="preserve"> (вводится в действие с 01.01.2016); от 30.12.2016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635"/>
        <w:gridCol w:w="5264"/>
        <w:gridCol w:w="323"/>
        <w:gridCol w:w="1576"/>
        <w:gridCol w:w="1930"/>
        <w:gridCol w:w="97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выполняется государственное задание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бюджетных средств, необходимая для выполнения государственного задания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"Информационное обеспечение субъектов агропромышленного комплекса на безвозмездной основе"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за счет проведения земельно-кадастровых работ</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2 312 704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сельских населенных пунктов для ведения государственного земельного кадастра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сельских населенных пунктов, создаваемых для ведения государственного земельного кадастра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обновление цифровых топографических и тематических карт, государственного каталога географических названий, составление технических проектов, хранение топографо-геодезических и картографических материалов и данных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Аэросъемка городов и территорий, создание и обновление государственных топографических карт масштабного ряда и планов городов, обследование и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издание (печать) карт, составление технических проектов, разработка нормативно-технических документов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2 247 740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в сфере государственных финансов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администрированию, эксплуатации и технической поддержке основных средств и нематериальных активов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электронной коммерции"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общественного мнения по ключевым нововведениям в школьном образовании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мнение учащихся и их родителей, педагогических работников о ключевых нововведениях в школьном образовании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мирового опыта по внедрению трехъязычия и разработка методологии изучения языков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методологии организации вузовской подготовки учителей, преподающих естественно-научные дисциплины и ИКТ в школах, в рамках поэтапного внедрения трехъязычного образования. Обобщение готовности средних школ РК к поэтапному переходу на трехъязычное образование. Изучение успешного международного опыта полиязычного образования в сфере подготовки педагогических кадров. Проведение мастер-класса по проблематике исследования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w:t>
            </w:r>
          </w:p>
          <w:p>
            <w:pPr>
              <w:spacing w:after="20"/>
              <w:ind w:left="20"/>
              <w:jc w:val="both"/>
            </w:pPr>
            <w:r>
              <w:rPr>
                <w:rFonts w:ascii="Times New Roman"/>
                <w:b w:val="false"/>
                <w:i w:val="false"/>
                <w:color w:val="000000"/>
                <w:sz w:val="20"/>
              </w:rPr>
              <w:t>
аналитический центр"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разработка Национального корпуса казахского языка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создание Национального корпуса казахского языка в соответствии с требованиями современной мировой лингвистики, как открытой, инновационной, сбалансированной и представительной информационно-справочной системы, оснащенной мета разметкой, глубоко аннотированной лингвистической разметкой, обслуживающей потребности широкого круга пользователей в корректном синхроническом и диахроническом описании казахского языка и его обучении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языкознания им. А. Байтурсынова" КН МОН РК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предполагает выполнение следующих видов работ: социологические исследования и прогнозирование, научно-методическая работа по обеспечению деятельности субъектов государственной молодежной политики, организация школы государственной молодежной политики (сертифицированное обучение и повышение квалификации участников государственной молодежной политики), информационно-аналитическое сопровождение государственной молодежной политики, организационно-практические мероприятия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"Евразийский национальный университет им. Л.Н. Гумилева"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"Проведение мероприятий по молодежной политике и патриотическому воспитанию граждан"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в республиканской физико-математической школе одаренных детей из различных регионов Республики Казахстан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и учебным программам дополнительного образования для детей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100 "Обучение и воспитание детей в республиканских организациях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с применением экспериментальных учебных программ с естественно-математическими направлениями на основе индивидуальных учебных планов и авторских программ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1 140 135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мониторингу внедрения подушевого нормативного финансирования пилотных организаций среднего образования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выполнения услуг по сопровождению и мониторингу внедрения подушевого нормативного финансирования пилотных организаций среднего образования оператор осуществляет разработку проектов изменений и дополнений в нормативные правовые акты Республики Казахстан по вопросам реализации подушевого финансирования; </w:t>
            </w:r>
          </w:p>
          <w:p>
            <w:pPr>
              <w:spacing w:after="20"/>
              <w:ind w:left="20"/>
              <w:jc w:val="both"/>
            </w:pPr>
            <w:r>
              <w:rPr>
                <w:rFonts w:ascii="Times New Roman"/>
                <w:b w:val="false"/>
                <w:i w:val="false"/>
                <w:color w:val="000000"/>
                <w:sz w:val="20"/>
              </w:rPr>
              <w:t>
организацию и проведение консультаций для работников пилотных школ по вопросам перехода на подушевое финансирование;</w:t>
            </w:r>
          </w:p>
          <w:p>
            <w:pPr>
              <w:spacing w:after="20"/>
              <w:ind w:left="20"/>
              <w:jc w:val="both"/>
            </w:pPr>
            <w:r>
              <w:rPr>
                <w:rFonts w:ascii="Times New Roman"/>
                <w:b w:val="false"/>
                <w:i w:val="false"/>
                <w:color w:val="000000"/>
                <w:sz w:val="20"/>
              </w:rPr>
              <w:t>
сбор, мониторинг и анализ данных о ходе и результатах реализации подушевого финансирования (движение учащихся, проблемы, возникающие в школах в период апробации, направления и основания использования средств фондов стимулирования, деятельность попечительских советов);</w:t>
            </w:r>
          </w:p>
          <w:p>
            <w:pPr>
              <w:spacing w:after="20"/>
              <w:ind w:left="20"/>
              <w:jc w:val="both"/>
            </w:pPr>
            <w:r>
              <w:rPr>
                <w:rFonts w:ascii="Times New Roman"/>
                <w:b w:val="false"/>
                <w:i w:val="false"/>
                <w:color w:val="000000"/>
                <w:sz w:val="20"/>
              </w:rPr>
              <w:t>
расчет расходов на финансирование образовательного процесса школ;</w:t>
            </w:r>
          </w:p>
          <w:p>
            <w:pPr>
              <w:spacing w:after="20"/>
              <w:ind w:left="20"/>
              <w:jc w:val="both"/>
            </w:pPr>
            <w:r>
              <w:rPr>
                <w:rFonts w:ascii="Times New Roman"/>
                <w:b w:val="false"/>
                <w:i w:val="false"/>
                <w:color w:val="000000"/>
                <w:sz w:val="20"/>
              </w:rPr>
              <w:t>
обобщение существующих методологических подходов к порядку планирования и расчету нормативов подушевого финансирования пилотных организаций среднего образования;</w:t>
            </w:r>
          </w:p>
          <w:p>
            <w:pPr>
              <w:spacing w:after="20"/>
              <w:ind w:left="20"/>
              <w:jc w:val="both"/>
            </w:pPr>
            <w:r>
              <w:rPr>
                <w:rFonts w:ascii="Times New Roman"/>
                <w:b w:val="false"/>
                <w:i w:val="false"/>
                <w:color w:val="000000"/>
                <w:sz w:val="20"/>
              </w:rPr>
              <w:t>
оценку актуальности существующих методологических подходов подушевого финансирования пилотных организаций среднего образования в условиях текущей экономической ситуации, с учетом возможных рисков;</w:t>
            </w:r>
          </w:p>
          <w:p>
            <w:pPr>
              <w:spacing w:after="20"/>
              <w:ind w:left="20"/>
              <w:jc w:val="both"/>
            </w:pPr>
            <w:r>
              <w:rPr>
                <w:rFonts w:ascii="Times New Roman"/>
                <w:b w:val="false"/>
                <w:i w:val="false"/>
                <w:color w:val="000000"/>
                <w:sz w:val="20"/>
              </w:rPr>
              <w:t>
определение принципов повышения эффективности и результативности финансового обеспечения деятельности пилотных организаций среднего образования;</w:t>
            </w:r>
          </w:p>
          <w:p>
            <w:pPr>
              <w:spacing w:after="20"/>
              <w:ind w:left="20"/>
              <w:jc w:val="both"/>
            </w:pPr>
            <w:r>
              <w:rPr>
                <w:rFonts w:ascii="Times New Roman"/>
                <w:b w:val="false"/>
                <w:i w:val="false"/>
                <w:color w:val="000000"/>
                <w:sz w:val="20"/>
              </w:rPr>
              <w:t>
моделирование и сравнительный анализ затрат на финансирование пилотных организаций среднего образования при подушевом финансировании, с использованием методов математической статистики, корреляционного и регрессионного анализа;</w:t>
            </w:r>
          </w:p>
          <w:p>
            <w:pPr>
              <w:spacing w:after="20"/>
              <w:ind w:left="20"/>
              <w:jc w:val="both"/>
            </w:pPr>
            <w:r>
              <w:rPr>
                <w:rFonts w:ascii="Times New Roman"/>
                <w:b w:val="false"/>
                <w:i w:val="false"/>
                <w:color w:val="000000"/>
                <w:sz w:val="20"/>
              </w:rPr>
              <w:t>
анализ рисков перехода к подушевому финансированию для пилотных организаций среднего образования в условиях их финансово-хозяйственной самостоятельности.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106 "Оплата услуг оператору по подушевому финансированию"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по техническому и профессиональному образованию в рамках Туринского процесса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подготовительного этапа исследования по техническому и профессиональному образованию в рамках Туринского процесса. Участие в международной конференции в г.Турин (Италия). Проведение круглого стола в рамках Туринского процесса.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p>
          <w:p>
            <w:pPr>
              <w:spacing w:after="20"/>
              <w:ind w:left="20"/>
              <w:jc w:val="both"/>
            </w:pPr>
            <w:r>
              <w:rPr>
                <w:rFonts w:ascii="Times New Roman"/>
                <w:b w:val="false"/>
                <w:i w:val="false"/>
                <w:color w:val="000000"/>
                <w:sz w:val="20"/>
              </w:rPr>
              <w:t>
109 "Проведение внешней оценки качества технического и профессионального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внедрению образовательных программ</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на основе международного опыта по специальностям технического и профессионального образования (далее - ТиПО) и внедрение образовательных программ в образовательную деятельность учебных заведений НАО "Холдинг "Кәсіпқор" и 10 колледжей согласно  </w:t>
            </w:r>
            <w:r>
              <w:rPr>
                <w:rFonts w:ascii="Times New Roman"/>
                <w:b w:val="false"/>
                <w:i w:val="false"/>
                <w:color w:val="000000"/>
                <w:sz w:val="20"/>
              </w:rPr>
              <w:t>Плана</w:t>
            </w:r>
            <w:r>
              <w:rPr>
                <w:rFonts w:ascii="Times New Roman"/>
                <w:b w:val="false"/>
                <w:i w:val="false"/>
                <w:color w:val="000000"/>
                <w:sz w:val="20"/>
              </w:rPr>
              <w:t xml:space="preserve"> мероприятий по реализации "Плана нации - 100 шагов", а также внедрение в другие учебные заведения ТиПО по востребованным специальностям ТиПО. Внедрение образовательных программ, разработанных НАО "Холдинг "Кәсіпқор" в 2012-2015 годы в учебные заведения ТиПО республики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239 733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методологическое сопровождение курса обучения в учебных заведениях ТиПО, входящих в сеть НАО "Холдинг "Кәсіпқор"</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методологическое сопровождение курса обучения студентов в высшей технической школе ApecPetrotechnic согласно лучшей мировой практике совместно со стратегическими партнерами для удовлетворения потребностей экономики в высококвалифицированных кадрах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действующих типовых учебных планов и образовательных программ</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действующих типовых учебных планов и образовательных программ посредством приведения содержания ТиПО современным требованиям работодателей с целью устранения разрыва между спросом и предложением в квалифицированных кадрах на рынке труда, согласно требований изложенных в новой редакции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 и </w:t>
            </w:r>
            <w:r>
              <w:rPr>
                <w:rFonts w:ascii="Times New Roman"/>
                <w:b w:val="false"/>
                <w:i w:val="false"/>
                <w:color w:val="000000"/>
                <w:sz w:val="20"/>
              </w:rPr>
              <w:t>постановлению</w:t>
            </w:r>
            <w:r>
              <w:rPr>
                <w:rFonts w:ascii="Times New Roman"/>
                <w:b w:val="false"/>
                <w:i w:val="false"/>
                <w:color w:val="000000"/>
                <w:sz w:val="20"/>
              </w:rPr>
              <w:t xml:space="preserve"> Правительства Республики Казахстан от 25 апреля 2015 года № 327 "О внесении изменений и дополнений в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деятельности Министерства образования и науки Республики Казахстан в процессе модернизации ТиПО: внедрение прикладного бакалавриата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внедрению программ прикладного бакалавриата для обеспечения интеграции профессиональных программ ВУЗа и колледжа, обеспечивающих теоретическую подготовку и овладение практическими навыками работы на производстве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Казахстан для участия национальной сборной Казахстана в международном чемпионате WorldSkillsEurope г. Гетеборг, Швеция, оплата ежегодного членского взноса международной ассоциации WorldSkillsInternational</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и адаптированию зарубежных учебников и учебно-методологической литературы для системы ТиПО</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зарубежных учебников и учебно-методологической литературы с целью создания условий для укомплектования библиотек колледжей республики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подготовке в рамках государственного образовательного заказа специалистов с высшим и послевузовским образованием.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28 566 912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в организации образования и медицинские организации, расположенные в сельской местности, и исполнение молодыми специалистами обязанности по отработке в сельской местности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104 "Оплата услуг поверенным агентам по возврату образовательных кредитов"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и повышению квалификации руководителей (топ-менеджеров) вузов Республики Казахстан на базе АОО "Назарбаев Университет"</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подготовке и повышению квалификации руководителей (топ-менеджеров) вузов Республики Казахстан на базе АОО "Назарбаев Университет"</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107 "Подготовка и повышение квалификации руководителей (топ-менеджеров) вузов Республики Казахстан на базе АОО "Назарбаев Университет"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организационному, информационному, методологическому сопровождению внедрения и реализации Государственной образовательной накопительной системы, а также мониторингу функционирования системы.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112 "Оплата услуг оператора Государственной образовательной накопительной системы"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 в потоке истории на 2014 - 2016 годы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междисциплинарное исследование вопросов истории Казахстана для формирования целостного видения национальной истории в синхронизации с общемировым процессом.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разработки в области энергоэффективности и энергосбережения, возобновляемой энергетики и защиты окружающей среды на 2014 - 2016 годы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 Разработка экспериментальных автономных энергосистем с применением возобновляемых источников энергии и энергоэффективных технологий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трансляционной и персонализированной медицины для создания основ биомедицинской индустрии в Республике Казахстан на 2014 - 2016 годы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 Проведение исследований и клиническая реализация биоинжиниринговых и клеточных технологий, а также нанотехнологий, обеспечивающих раннюю диагностику, профилактику и эффективное лечение заболеваний, в том числе генетически наследуемых. Создание необходимой инфраструктуры для развития биоинформатики, системы обеспечения качества и устойчивого развития человеческого капитала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НУ-Беркли: стратегическая программа исследований критического состояния вещества, перспективных материалов и источников энергии на 2014 - 2018 годы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выращивания и характеризации тонких наноструктурированных пленок для использования в области материаловедения и энергетики. Работы по созданию установки ускорителя для исследований в области физики высоких энергий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направлено на формирование целостного взгляда на построение казахстанской модели государственного строительства, исторической обусловленности и закономерности этого процесса, а также объективное освещение роли личности и народа в истории страны, роли Главы государства на современном этапе национальной истории. Выработка на качественно новом уровне общей концепции истории Казахстана, тесно увязанной со всемирной историей, четко показывающей место Казахстана в глобальных исторических процессах, системе их взаимосвязи и научной периодизации. Формирование представления о Республике Казахстан как полноценном члене мирового сообщества, цивилизации с развитой духовной и материальной культурой со своей спецификой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Казахстаника: энциклопедия казахстанского пути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Исследовательский проект, основанный на энциклопедическом подходе при анализе и всестороннем описании получившего признание во всем мире феномена Казахстана и его Лидера Нурсултана Назарбаева. На базе выработанных идейных платформ для объединения граждан, духовной консолидации их усилий в создании и реализации инноваций будут разработаны новые символические концепты, визуализирован образ национальной идеи Президента Казахстана - Лидера Нации Назарбаева Н.А. "Мәңгілік Ел" в фотодокументальной и иллюстрированной истории через призму динамики поступательного развития Казахстана как единой страны, устремленной в 30-ку ведущих государств мира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102 "Грантовое финансирование научных исследований"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xml:space="preserve">
102 "Грантовое финансирование научных </w:t>
            </w:r>
          </w:p>
          <w:p>
            <w:pPr>
              <w:spacing w:after="20"/>
              <w:ind w:left="20"/>
              <w:jc w:val="both"/>
            </w:pPr>
            <w:r>
              <w:rPr>
                <w:rFonts w:ascii="Times New Roman"/>
                <w:b w:val="false"/>
                <w:i w:val="false"/>
                <w:color w:val="000000"/>
                <w:sz w:val="20"/>
              </w:rPr>
              <w:t>
исследований"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труда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103 "Проведение государственной научно-технической экспертизы"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научно-технической информации"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достижении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 Комитета науки Министерства образования и науки Республики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научной, научно-технической информации путем организации и комплексной работы с библиотечным фондом</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справочно-информационного фонда опубликованных и неопубликованных документов, в том числе патентной информации, отражающих отечественные и мировые достижения в области науки и техники, обеспечение доступности научно-технической информации для граждан Республики Казахстан, организация доступа читателей к интегрированным информационным ресурсам казахстанских и зарубежных библиотек на основе использования современных компьютерных технологий, хранение, реставрация и обеспечение сохранности библиотечного фонда. Организация качественного библиотечного, справочно-библиографического, информационного обслуживания читателей и коллективных пользователей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научно-техническая библиотека"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начального, основного среднего и общего среднего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4 702 922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ТиПО по международным требованиям</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ТиПО на основе инновационных подходов формирования педагога новой формации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учителей на языковых курсах, в том числе в онлайн режиме</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повышению квалификации профессорско-преподавательского состава, для усиленной подготовки педагогических кадров, ППС вузов с учетом опыта базовых вузов ГПИИР и развития навыков предпринимательства, в том числе онлайн режиме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национальный университет имени Аль-Фараби"; РГП на ПХВ "Казахский национальный педагогический университет имени Абая"; РГП на ПХВ "Карагандинский государственный университет имени академика Букетова"; АО "Казахский университет международных отношений и мировых языков имени Абылай хана"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w:t>
            </w:r>
          </w:p>
          <w:p>
            <w:pPr>
              <w:spacing w:after="20"/>
              <w:ind w:left="20"/>
              <w:jc w:val="both"/>
            </w:pPr>
            <w:r>
              <w:rPr>
                <w:rFonts w:ascii="Times New Roman"/>
                <w:b w:val="false"/>
                <w:i w:val="false"/>
                <w:color w:val="000000"/>
                <w:sz w:val="20"/>
              </w:rPr>
              <w:t>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и социального развития" </w:t>
            </w:r>
          </w:p>
          <w:p>
            <w:pPr>
              <w:spacing w:after="20"/>
              <w:ind w:left="20"/>
              <w:jc w:val="both"/>
            </w:pPr>
            <w:r>
              <w:rPr>
                <w:rFonts w:ascii="Times New Roman"/>
                <w:b w:val="false"/>
                <w:i w:val="false"/>
                <w:color w:val="000000"/>
                <w:sz w:val="20"/>
              </w:rPr>
              <w:t xml:space="preserve">
100 "Обеспечение деятельности уполномоченного органа в области здравоохранения и социального развития"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w:t>
            </w:r>
            <w:r>
              <w:rPr>
                <w:rFonts w:ascii="Times New Roman"/>
                <w:b w:val="false"/>
                <w:i w:val="false"/>
                <w:color w:val="000000"/>
                <w:sz w:val="20"/>
                <w:u w:val="single"/>
              </w:rPr>
              <w:t>Государственной программы</w:t>
            </w:r>
            <w:r>
              <w:rPr>
                <w:rFonts w:ascii="Times New Roman"/>
                <w:b w:val="false"/>
                <w:i w:val="false"/>
                <w:color w:val="000000"/>
                <w:sz w:val="20"/>
              </w:rPr>
              <w:t>развития здравоохранения Республики Казахстан на 2016-2019 годы и стратегических направлений в области здравоохранения, обозначенных в Стратегии развития Казахстана "Казахстан-2050"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методов финансирования оказания медицинской помощи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системы оплаты онкологической помощи и сельского здравоохранения на основе глобального бюджета в рамках гарантированного объема бесплатной медицинской помощи. Анализ медико-экономической эффективности внедрения финансирования по комплексному подушевому нормативу, включая стимулирующий компонент подушевого норматива, в субъектах первичной медико-санитарной помощи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и социального развития" </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и социального развития" </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w:t>
            </w:r>
          </w:p>
          <w:p>
            <w:pPr>
              <w:spacing w:after="20"/>
              <w:ind w:left="20"/>
              <w:jc w:val="both"/>
            </w:pPr>
            <w:r>
              <w:rPr>
                <w:rFonts w:ascii="Times New Roman"/>
                <w:b w:val="false"/>
                <w:i w:val="false"/>
                <w:color w:val="000000"/>
                <w:sz w:val="20"/>
              </w:rPr>
              <w:t>
технической поддержки и условий государствам-</w:t>
            </w:r>
          </w:p>
          <w:p>
            <w:pPr>
              <w:spacing w:after="20"/>
              <w:ind w:left="20"/>
              <w:jc w:val="both"/>
            </w:pPr>
            <w:r>
              <w:rPr>
                <w:rFonts w:ascii="Times New Roman"/>
                <w:b w:val="false"/>
                <w:i w:val="false"/>
                <w:color w:val="000000"/>
                <w:sz w:val="20"/>
              </w:rPr>
              <w:t>
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Также предоставление помещения согласно требованиям Всемирной организации здравоохранения; предоставление оборудования и других; создание условий по работе Географически удаленного офиса в Казахстане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национальный медицинский университет имени С.Д. Асфендиярова"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 105 "Поддержка реформирования системы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внедрения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по аккредитации медицинских организаций; по развитию науки, экспертизы и инновационной деятельности в здравоохранении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 105 "Поддержка реформирования системы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государственных организаций здравоохранения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государственных организаций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1 085 621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в области больничного управления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больничного управления в магистратуре МВА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"Подготовка специалистов с высшим, послевузовским образованием и оказание социальной поддержки обучающимся"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в целях предоставления государственных услуг населению в социально-трудовой сфере</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сопровождению, технической поддержке основных средств и нематериальных активов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 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"Социальное обеспечение отдельных категорий граждан и их сопровожден ие по выплатам"</w:t>
            </w:r>
          </w:p>
          <w:p>
            <w:pPr>
              <w:spacing w:after="20"/>
              <w:ind w:left="20"/>
              <w:jc w:val="both"/>
            </w:pPr>
            <w:r>
              <w:rPr>
                <w:rFonts w:ascii="Times New Roman"/>
                <w:b w:val="false"/>
                <w:i w:val="false"/>
                <w:color w:val="000000"/>
                <w:sz w:val="20"/>
              </w:rPr>
              <w:t>
139 "Услуги по обеспечению выплаты пенсий и пособий"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1 169 152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профилактики, диагностики и лечения ВИЧ-инфекции и СПИД</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 Организационно-</w:t>
            </w:r>
          </w:p>
          <w:p>
            <w:pPr>
              <w:spacing w:after="20"/>
              <w:ind w:left="20"/>
              <w:jc w:val="both"/>
            </w:pPr>
            <w:r>
              <w:rPr>
                <w:rFonts w:ascii="Times New Roman"/>
                <w:b w:val="false"/>
                <w:i w:val="false"/>
                <w:color w:val="000000"/>
                <w:sz w:val="20"/>
              </w:rPr>
              <w:t>
методическое руководство и координация работы центров СПИД, медицинских, международных и общественных организаций по вопросам профилактики, диагностики и лечения ВИЧ инфекции. Выполнение референс исследований на ВИЧ и СПИД-ассоциированных инфекций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профилактике и борьбе со СПИД"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p>
            <w:pPr>
              <w:spacing w:after="20"/>
              <w:ind w:left="20"/>
              <w:jc w:val="both"/>
            </w:pPr>
            <w:r>
              <w:rPr>
                <w:rFonts w:ascii="Times New Roman"/>
                <w:b w:val="false"/>
                <w:i w:val="false"/>
                <w:color w:val="000000"/>
                <w:sz w:val="20"/>
              </w:rPr>
              <w:t>
102 "Оказание 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оказывающейся в республике, а также развитие высоких технологий в отечественных клиниках с привлечением зарубежных специалистов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медицинский центр"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103 "Оказание высокоспециализированной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санитарной авиации"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104 "Оказание медицинской помощи в форме санитарной авиации"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6 470 037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компонентами и препаратами донорской крови и оказание лабораторных услуг республиканским организациям здравоохранения, расположенным в городах Алматы и Астане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компонентами и препаратами донорской крови. Заготовка, переработка, хранение донорской крови и ее компонентов и препаратов. Лабораторные услуги тканевого типирования для сопровождения процессов трансплантации органов и ткани в организациях здравоохранения республиканского значения, расположенных в городах Алматы и Астане, а также референс-исследования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"Научно-производственный центр трансфузиологии";</w:t>
            </w:r>
          </w:p>
          <w:p>
            <w:pPr>
              <w:spacing w:after="20"/>
              <w:ind w:left="20"/>
              <w:jc w:val="both"/>
            </w:pPr>
            <w:r>
              <w:rPr>
                <w:rFonts w:ascii="Times New Roman"/>
                <w:b w:val="false"/>
                <w:i w:val="false"/>
                <w:color w:val="000000"/>
                <w:sz w:val="20"/>
              </w:rPr>
              <w:t>
РГП на ПХВ "Республиканский центр крови"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105 "Оказание услуг по производству крови, ее компонентов и препаратов"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4 468 913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 Разработка текстового содержания, дизайна в едином стиле информационно-образовательного материала с формированием годового плана с указанием целевой группы, тиража, технической спецификации для каждого вида продукции и мониторинг по выпуску в Республике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проблем формирования здорового образа жизни"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106 "Пропаганда здорового образа жизни"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по развитию инновационных медицинских технологий в Республике Казахстан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хирургии имени А.Н. Сызганова";</w:t>
            </w:r>
          </w:p>
          <w:p>
            <w:pPr>
              <w:spacing w:after="20"/>
              <w:ind w:left="20"/>
              <w:jc w:val="both"/>
            </w:pPr>
            <w:r>
              <w:rPr>
                <w:rFonts w:ascii="Times New Roman"/>
                <w:b w:val="false"/>
                <w:i w:val="false"/>
                <w:color w:val="000000"/>
                <w:sz w:val="20"/>
              </w:rPr>
              <w:t>
АО "Национальный научный медицинский центр";</w:t>
            </w:r>
          </w:p>
          <w:p>
            <w:pPr>
              <w:spacing w:after="20"/>
              <w:ind w:left="20"/>
              <w:jc w:val="both"/>
            </w:pPr>
            <w:r>
              <w:rPr>
                <w:rFonts w:ascii="Times New Roman"/>
                <w:b w:val="false"/>
                <w:i w:val="false"/>
                <w:color w:val="000000"/>
                <w:sz w:val="20"/>
              </w:rPr>
              <w:t>
Корпоративный фонд "University Medical Center";</w:t>
            </w:r>
          </w:p>
          <w:p>
            <w:pPr>
              <w:spacing w:after="20"/>
              <w:ind w:left="20"/>
              <w:jc w:val="both"/>
            </w:pPr>
            <w:r>
              <w:rPr>
                <w:rFonts w:ascii="Times New Roman"/>
                <w:b w:val="false"/>
                <w:i w:val="false"/>
                <w:color w:val="000000"/>
                <w:sz w:val="20"/>
              </w:rPr>
              <w:t>
АО "Национальный научный кардиохирургический центр";</w:t>
            </w:r>
          </w:p>
          <w:p>
            <w:pPr>
              <w:spacing w:after="20"/>
              <w:ind w:left="20"/>
              <w:jc w:val="both"/>
            </w:pPr>
            <w:r>
              <w:rPr>
                <w:rFonts w:ascii="Times New Roman"/>
                <w:b w:val="false"/>
                <w:i w:val="false"/>
                <w:color w:val="000000"/>
                <w:sz w:val="20"/>
              </w:rPr>
              <w:t>
АО "Национальный научный центр онкологии и трансплантологии";</w:t>
            </w:r>
          </w:p>
          <w:p>
            <w:pPr>
              <w:spacing w:after="20"/>
              <w:ind w:left="20"/>
              <w:jc w:val="both"/>
            </w:pPr>
            <w:r>
              <w:rPr>
                <w:rFonts w:ascii="Times New Roman"/>
                <w:b w:val="false"/>
                <w:i w:val="false"/>
                <w:color w:val="000000"/>
                <w:sz w:val="20"/>
              </w:rPr>
              <w:t>
АО "Национальный центр нейрохирургии"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107 "Оказание медицинской помощи с применением инновационных медицинских технологий"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2 394 347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информационно-аналитическому обеспечению по базе занятости и бедности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ведение общереспубликанской базы данных по вопросам занятости и обработка информации по бедности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"Оказание услуг по информационно-аналитическому обеспечению по базе занятости и бедности, модернизация политики занятости"</w:t>
            </w:r>
          </w:p>
          <w:p>
            <w:pPr>
              <w:spacing w:after="20"/>
              <w:ind w:left="20"/>
              <w:jc w:val="both"/>
            </w:pPr>
            <w:r>
              <w:rPr>
                <w:rFonts w:ascii="Times New Roman"/>
                <w:b w:val="false"/>
                <w:i w:val="false"/>
                <w:color w:val="000000"/>
                <w:sz w:val="20"/>
              </w:rPr>
              <w:t>
101 "Услуги по информационно-аналитическому обеспечению по базе занятости и бедности"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p>
            <w:pPr>
              <w:spacing w:after="20"/>
              <w:ind w:left="20"/>
              <w:jc w:val="both"/>
            </w:pPr>
            <w:r>
              <w:rPr>
                <w:rFonts w:ascii="Times New Roman"/>
                <w:b w:val="false"/>
                <w:i w:val="false"/>
                <w:color w:val="000000"/>
                <w:sz w:val="20"/>
              </w:rPr>
              <w:t xml:space="preserve">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потенциала и внедрение высокотехнологичных методов диагностики и лечения заболеваний</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обучения с привлечением иностранных специалистов по основным клиническим направлениям, а также внедрению передовых клинических направлений/ технологий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кардиохирургический центр" АО "Национальный</w:t>
            </w:r>
          </w:p>
          <w:p>
            <w:pPr>
              <w:spacing w:after="20"/>
              <w:ind w:left="20"/>
              <w:jc w:val="both"/>
            </w:pPr>
            <w:r>
              <w:rPr>
                <w:rFonts w:ascii="Times New Roman"/>
                <w:b w:val="false"/>
                <w:i w:val="false"/>
                <w:color w:val="000000"/>
                <w:sz w:val="20"/>
              </w:rPr>
              <w:t>
центр нейрохирургии"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"Повышение потенциала и внедрение высокотехнологичных методов диагностики и лечения заболеваний"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Информационно-методологическое сопровождение реализации  </w:t>
            </w:r>
            <w:r>
              <w:rPr>
                <w:rFonts w:ascii="Times New Roman"/>
                <w:b w:val="false"/>
                <w:i w:val="false"/>
                <w:color w:val="000000"/>
                <w:sz w:val="20"/>
              </w:rPr>
              <w:t>программы</w:t>
            </w:r>
            <w:r>
              <w:rPr>
                <w:rFonts w:ascii="Times New Roman"/>
                <w:b w:val="false"/>
                <w:i w:val="false"/>
                <w:color w:val="000000"/>
                <w:sz w:val="20"/>
              </w:rPr>
              <w:t>"Дорожная карта занятости 2020"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реализации программы "Дорожная карта занятости 2020", определение потребности в кадрах, разработка предложений по стимулированию территориальной мобильности по программе "Дорожная карта занятости 2020"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"Проведение текущих мероприятий в рамках Дорожной карты занятости 2020"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терминологической сфере</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Государственной терминологической и ономастической комиссий, совершенствование работы отраслевых терминологических секций по упорядочению ономастических наименований Республики Казахстан,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координационно-методический центр развития языков им. Ш. Шаяхметова"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научно-реставрационных и консервационных работ на памятниках истории и культуры Республики Казахстан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сохранению памятников истории и культуры республиканского значения путем воссоздания и реставрации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100 "Воссоздание, сооружение памятников историко-культурного наследия"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477 176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 и систематизация изучения культурного наследия казахского народа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разработке Генерального плана, определяющего пути возрождения музеев-заповедников, определение границ территории, зон охраны и создание базы данных объектов, включенных в предварительный список ЮНЕСКО. 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культуры и спорта Республики Казахстан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100 "Воссоздание, сооружение памятников историко-культурного наследия"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высокохудожественных произведений национальных фильмов, способных удовлетворять духовные потребности народа, служить государственным интересам, имиджу страны на мировой арене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"Казахфильм" им. Ш.Айманова"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104 "Производство национальных фильмов"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699 363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дубляжу национальных фильмов, формированию сценарного резерва, обеспечению непрерывного кинотехнологического процесса, хранению национальных фильмов, дистрибъюции и тиражированию национальных фильмов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всех национальных фильмов с языка оригинала на государственный язык, создание и сохранение государственного фильмофонда, организация проката фильмов, обеспечение сохранности прав собственника фильма и соблюдение иных прав фильмовладельца при осуществлении тиражирования и дистрибьюции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"Казахфильм" им. Ш.Айманова"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104 "Производство национальных фильмов"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293 878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празднованиям государственных праздников; проведение торжествен ного концерта, посвященного Ассамблее народа Казахстана; проведение концертных мероприятий в рамках официальных встреч Главы государства с иностранными делегациями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 туры и спор та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105 "Проведение социально значимых и культурных мероприятий"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1088 624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приобретения услуг по классическому танцу и балету</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 туры и спорта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105 "Проведение социально значимых и культурных мероприятий"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образовательного процесса и предоставление образовательных услуг по обучению одаренных детей в области искусства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 туры и спор та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w:t>
            </w:r>
          </w:p>
          <w:p>
            <w:pPr>
              <w:spacing w:after="20"/>
              <w:ind w:left="20"/>
              <w:jc w:val="both"/>
            </w:pPr>
            <w:r>
              <w:rPr>
                <w:rFonts w:ascii="Times New Roman"/>
                <w:b w:val="false"/>
                <w:i w:val="false"/>
                <w:color w:val="000000"/>
                <w:sz w:val="20"/>
              </w:rPr>
              <w:t>
подпрограмма 103 "Обеспечение образовательного процесса в области хореографии"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165930 117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p>
          <w:p>
            <w:pPr>
              <w:spacing w:after="20"/>
              <w:ind w:left="20"/>
              <w:jc w:val="both"/>
            </w:pP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ремонтных работ на автомобильных дорогах республиканского значения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и средний ремонт, содержание, озеленение автомобильных дорог республиканского значения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направлена на улучшение качества автомобильных дорог общего пользования"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43 443 745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Урало-Каспийского бассейна общей протяженностью 1 013 км посредством выставления (снятия) и содержания знаков навигационного оборудования - 197 840 км/сут, дноуглубительные работы - 240 тыс. куб.м., дноочистительные работы - 5200 тонн, русловые проектные изыскания - 120 км, изготовление и ремонт знаков навигационного инвентаря и оборудования, ремонт (текущий, средний) судов технического флота - 33 ед.</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"Атырауское предприятие водных путей" Комитета транспорта Министерства по инвестициям и развитию Республики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бассейна общей протяженностью 1 719,5 км посредством выставления (снятия) и содержания знаков навигационного оборудования - 313 333 км/сут, дноуглубительные работы - 2 505 тыс.куб.м, выправительные работы - 55 тыс.куб.м., дноочистительные работы - 5 500 тонн, русловые проектные изыскания - 455 км, изготовление и ремонт знаков навигационного инвентаря и оборудования, ремонт (текущий, средний, капитальный) судов технического флота - 108 ед., содержание и ремонт судоходных гидротехнических сооружений (шлюзов) - 3 ед., обновление и модернизация судов технического флота - 2 ед. вспомогательного флота.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"Иртышское предприятие водных путей" Комитета транспорта Министерства по инвестициям и развитию Республики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4 295 557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по оз. Балхаш общей протяженностью 978 км посредством выставления (снятия) и содержания знаков навигационного оборудования - 209 292 км/сут, изгоготовление и ремонт знаков навигационного инвентаря и оборудования, ремонт судов (текущий, средний) технического флота - 8 ед., обновление и модернизация судов технического флота - 1 ед. дноуглубительного флота (3 этап).</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"Балхашское предприятие водных путей" Комитета транспорта Министерства по инвестициям и развитию Республики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р.Или и Капчагайскому водохранилищу общей протяженностью 330 км посредством выставления (снятия) и содержания знаков навигационного оборудования 71 890 км/сут, изготовление и ремонт знаков навигационного инвентаря и оборудования, ремонт (текущий, средний) судов технического флота - 5 ед.</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"Илийское предприятие водных путей" Комитета транспорта Министерства по инвестициям и развитию Республики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Опытно-конструкторские работы, включающие полный цикл создания научно-технологического космического аппарата (проектирование, изготовление, сборка, испытания, запуск и испытания на орбите)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"ТОО "Fалам"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"Развитие научно-технологической и опытно-экспериментальной базы"</w:t>
            </w:r>
          </w:p>
          <w:p>
            <w:pPr>
              <w:spacing w:after="20"/>
              <w:ind w:left="20"/>
              <w:jc w:val="both"/>
            </w:pPr>
            <w:r>
              <w:rPr>
                <w:rFonts w:ascii="Times New Roman"/>
                <w:b w:val="false"/>
                <w:i w:val="false"/>
                <w:color w:val="000000"/>
                <w:sz w:val="20"/>
              </w:rPr>
              <w:t>
101 "Создание космической системы научно- технологического назначения"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объектов комплекса "Байконур", не вошедших в состав аренды Российской Федерации и исключенных из него</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развития инновационного кластера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инновационного кластера "Парк инновационных технологий"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p>
            <w:pPr>
              <w:spacing w:after="20"/>
              <w:ind w:left="20"/>
              <w:jc w:val="both"/>
            </w:pPr>
            <w:r>
              <w:rPr>
                <w:rFonts w:ascii="Times New Roman"/>
                <w:b w:val="false"/>
                <w:i w:val="false"/>
                <w:color w:val="000000"/>
                <w:sz w:val="20"/>
              </w:rPr>
              <w:t>
103 "Услуги по функционированию и развитию автономного кластерного фонда "Парк инновационных технологий"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повышения государственного регулирования предпринимательской деятельности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 угроз и перспектив развития, анализом международного опыта и выработкой конкретных рекомендаций по написанию комплексной концепции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Всемирной торговой организации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исследовательской,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 договорно-правовой базы Таможенного союза, Единого экономического пространства, прочих международных обязательств страны и законодательства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экспертного сопровождения реализации всех этапов системы оценки эффективности деятельности государственных органов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уровня конкурентоспособности Казахстана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включения Казахстана в рейтинг IMD-2015 и проведение комплексного анализа конкурентоспособности Казахстана и выработка рекомендаций по ее повышению</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инструментария макроэкономического моделирования и прогнозирования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динамической-стохастической модели общего равновесия DSGE и модели межотраслевого баланса (МОБ) путем обновления и расширения параметров моделей, используемых в качестве исходных, совершенствованию заложенных алгоритмов прогнозирования, расширению перечня моделируемых переменных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научной экспертизы, утвержденными постановлением Правительства Республики Казахстан от 30 мая 2002 года № 598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мониторинга реализации документов Системы государственного планирования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и анализа реализации документов Системы государственного планирования и выработка рекомендаций для дальнейшего ее совершенствования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текущей экономической ситуации в стране и мире, мировой финансовой системы, мировых товарных рынках с выявлением внешних рисков и угроз для экономики Казахстана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мировой экономики и экономики Казахстана с целью выявления рисков и разработки научно-обоснованной оценки происходящих в них событий, а также выработка предложений по снижению негативного влияния внешних факторов на экономику Казахстана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поддержка при выработке рекомендаций по администрированию импорта путем применения инструментов торговой политики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оценке влияния функционирования Таможенного союза и Единого экономического пространства на экономическую ситуацию в Республике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и рекомендаций по устранению торговых и административных барьеров при доступе на внешние рынки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оказание аналитической поддержки по вопросам доступа на рынок товаров, с проведением анализа по наиболее чувствительным товарным позициям для переговоров со странами-партнерами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услугами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связанным с текущим функционированием в рамках Евразийского экономического союза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товарами агропромышленного комплекса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сельского хозяйства, связанным с текущим функционированием в рамках Евразийского экономического союза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Астанинского экономического форума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IX Астанинского экономического форума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"Институт экономических исследований"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оценки экономической концентрации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оценки экономической концентрации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формирования стандартов и оценки качества услуг субъектов естественных монополий и субъектов регулируемого рынка в разрезе сфер</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формирования стимулирующих тарифов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 тарифа с учетом стимулирующих методов тарифообразования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формирования стимулирующих тарифов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методологии в сфере государственно-частного партнерства - 4 этап</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и разработка методологических подходов и нормативной базы, а также разработка типовой документации для объектов малых форм государственно-частного партнерства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центр государственно-частного партнерства"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бюджетного процесса по оптимизации процедур планирования и реализации государственных инвестиционных проектов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и подготовка рекомендаций по внесению изменений в законодательство Республики Казахстан, методического руководства по государственным инвестиционным проектам по стадиям жизненного цикла проектов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центр государственно-частного партнерства"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эффективности деятельности, включающей в себя экспертно-аналитическое и методологическое сопровождение оценки эффективности деятельности местных исполнительных органов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w:t>
            </w:r>
            <w:r>
              <w:rPr>
                <w:rFonts w:ascii="Times New Roman"/>
                <w:b w:val="false"/>
                <w:i w:val="false"/>
                <w:color w:val="000000"/>
                <w:sz w:val="20"/>
              </w:rPr>
              <w:t>Системы</w:t>
            </w:r>
            <w:r>
              <w:rPr>
                <w:rFonts w:ascii="Times New Roman"/>
                <w:b w:val="false"/>
                <w:i w:val="false"/>
                <w:color w:val="000000"/>
                <w:sz w:val="20"/>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уполномоченным органом по государственному планированию проводится полноценная оценка местных исполнительных органов областей, города республиканского значения, столицы по направлению "Достижение и реализация стратегических целей и задач в курируемых отрасли/ сфере/ регионе"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удовлетворенности населения результатами реализации государственных и отраслевых программ</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удовлетворенности населения результатами реализации государственных и отраслевых программ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30-ку стран рейтинга Всемирного Банка "Doing Business" к 2016 году</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аграрно-промышленного комплекса как основы для долгосрочного экономического роста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совершенствованию инструментов аграрной политики Республики Казахстан, в части обеспечения повышения производительности факторов сельскохозяйственного производства, создания постоянных рабочих мест на селе, развития экспортного потенциала казахстанской продукции и удовлетворения потребностей внутреннего рынка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государственных субсидий в отдельных отраслях экономики РК</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государственных расходов (в частности, субсидий) может способствовать росту экономической эффективности.</w:t>
            </w:r>
          </w:p>
          <w:p>
            <w:pPr>
              <w:spacing w:after="20"/>
              <w:ind w:left="20"/>
              <w:jc w:val="both"/>
            </w:pPr>
            <w:r>
              <w:rPr>
                <w:rFonts w:ascii="Times New Roman"/>
                <w:b w:val="false"/>
                <w:i w:val="false"/>
                <w:color w:val="000000"/>
                <w:sz w:val="20"/>
              </w:rPr>
              <w:t>
Мировой опыт показывает, что государственная финансовая поддержка в странах с развитой экономикой предусматривает: поддержку доходов товаропроизводителей, ценовое вмешательство, компенсацию издержек, содействие развитию рынка, производственной инфраструктуре, осуществление региональных программ, макроэкономическую политику, компенсацию издержек, государственное страхование, осуществление программы стабилизации доходов.</w:t>
            </w:r>
          </w:p>
          <w:p>
            <w:pPr>
              <w:spacing w:after="20"/>
              <w:ind w:left="20"/>
              <w:jc w:val="both"/>
            </w:pPr>
            <w:r>
              <w:rPr>
                <w:rFonts w:ascii="Times New Roman"/>
                <w:b w:val="false"/>
                <w:i w:val="false"/>
                <w:color w:val="000000"/>
                <w:sz w:val="20"/>
              </w:rPr>
              <w:t>
В Казахстане проводится аналогичная политика по поддержке отдельных отраслей экономики, и в этой связи становится актуальным анализ данной политики.</w:t>
            </w:r>
          </w:p>
          <w:p>
            <w:pPr>
              <w:spacing w:after="20"/>
              <w:ind w:left="20"/>
              <w:jc w:val="both"/>
            </w:pPr>
            <w:r>
              <w:rPr>
                <w:rFonts w:ascii="Times New Roman"/>
                <w:b w:val="false"/>
                <w:i w:val="false"/>
                <w:color w:val="000000"/>
                <w:sz w:val="20"/>
              </w:rPr>
              <w:t xml:space="preserve">
Учитывая вышеизложенное, для повышения эффективности работы в данном направлении необходимо провести анализ эффективности существующих мер государственной поддержки, включая субсидирование отдельных отраслей экономики применяемых в Казахстане.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комплексной налоговой реформы в Республике Казахстан и оценка эффектов реформирования налоговой системы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проблем в системе налогообложения Республики Казахстан разработка рекомендаций по реализации комплексной налоговой реформы с моделированием и оценкой фискальных и экономических эффектов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оперативной кратко–среднесрочной макроэкономической модели прогнозирования и развития РК</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обоснования приоритетов политики устойчивого экономического роста в периоды высокой волатильности и ухудшения внешних факторов, требуется переход к оперативному реагированию не меняющуюся ситуацию. Для реализации этой задачи необходим переход от моделей среднесрочного и долгосрочного прогнозирования, которые уже используются в работе Министерства национальной экономики, к разработке нового класса моделей оперативных краткосрочных и среднесрочных макроэкономических прогнозов развития Казахстана.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казахстанского и международного опыта по проведению расследования злоупотреблений доминирующим положением субъектами рынка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применяемых антимонопольным органом РК инструментов предупреждения, выявления и пресечения злоупотреблений субъектами – доминантами доминирующим положением и приведения их в соответствие со стандартами ОЭСР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местного управления с учетом задач современной региональной политики и развития местного самоуправления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определению оптимальной штатной численности и структуры, с учетом задач местного значения и реализации государственной политики на соответствующей территории;</w:t>
            </w:r>
          </w:p>
          <w:p>
            <w:pPr>
              <w:spacing w:after="20"/>
              <w:ind w:left="20"/>
              <w:jc w:val="both"/>
            </w:pPr>
            <w:r>
              <w:rPr>
                <w:rFonts w:ascii="Times New Roman"/>
                <w:b w:val="false"/>
                <w:i w:val="false"/>
                <w:color w:val="000000"/>
                <w:sz w:val="20"/>
              </w:rPr>
              <w:t>
Промежуточные рекомендации по приведению административно-территориального устройства страны в соответствие с актуальными задачами регионального развития, включая развитие местного самоуправления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процесса вступления Республики Казахстан в Организацию экономического сотрудничества и развития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Реформирование системы технического регулирования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Генеральной схемы организации территории Республики Казахстан с учетом </w:t>
            </w:r>
            <w:r>
              <w:rPr>
                <w:rFonts w:ascii="Times New Roman"/>
                <w:b w:val="false"/>
                <w:i w:val="false"/>
                <w:color w:val="000000"/>
                <w:sz w:val="20"/>
              </w:rPr>
              <w:t>Стратегии</w:t>
            </w:r>
            <w:r>
              <w:rPr>
                <w:rFonts w:ascii="Times New Roman"/>
                <w:b w:val="false"/>
                <w:i w:val="false"/>
                <w:color w:val="000000"/>
                <w:sz w:val="20"/>
              </w:rPr>
              <w:t xml:space="preserve"> "Казахстан - 2050"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Республики Казахстан</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территорий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"Республиканский центр государственного градостроительного планирования и кадастра"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межрегиональной схемы территориального развития Астанинской агломерации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"Научно - исследовательский проектный институт "Астанагенплан"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Актюбинской и Шымкентской агломераций</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Республики Казахстан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проектных решений и типовых проектов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Водоканалпроект",</w:t>
            </w:r>
          </w:p>
          <w:p>
            <w:pPr>
              <w:spacing w:after="20"/>
              <w:ind w:left="20"/>
              <w:jc w:val="both"/>
            </w:pPr>
            <w:r>
              <w:rPr>
                <w:rFonts w:ascii="Times New Roman"/>
                <w:b w:val="false"/>
                <w:i w:val="false"/>
                <w:color w:val="000000"/>
                <w:sz w:val="20"/>
              </w:rPr>
              <w:t>
ТОО НИИТЭП " Институт Жилища",</w:t>
            </w:r>
          </w:p>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информационно-пропагандистской работы с населением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инвестиций</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p>
          <w:p>
            <w:pPr>
              <w:spacing w:after="20"/>
              <w:ind w:left="20"/>
              <w:jc w:val="both"/>
            </w:pP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Водоканалпроект",</w:t>
            </w:r>
          </w:p>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 для использования при разработке региональных проектов по модернизации и реконструкции объектов теплоснабжения до 100 Гкал/час и тепловых сетей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малому и среднему бизнесу на базе АОО "Назарбаев Университет"</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малому и среднему бизнесу"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апреля 2010 года № 301 "Об утверждении Программы "Дорожная карта бизнеса 2020" в рамках четвертого направления Программы "Дорожная карта бизнеса 2020"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"Реализация мероприятий в рамках Единой программы поддержки и развития бизнеса "Дорожная карта бизнеса 2020"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"Реализация мероприятий мобилизационной подготовки, мобилизации и формирования государственного материального резерва</w:t>
            </w:r>
          </w:p>
          <w:p>
            <w:pPr>
              <w:spacing w:after="20"/>
              <w:ind w:left="20"/>
              <w:jc w:val="both"/>
            </w:pPr>
            <w:r>
              <w:rPr>
                <w:rFonts w:ascii="Times New Roman"/>
                <w:b w:val="false"/>
                <w:i w:val="false"/>
                <w:color w:val="000000"/>
                <w:sz w:val="20"/>
              </w:rPr>
              <w:t>
100 "Услуги по совершенствованию мобилизационной подготовки и мобилизации"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публичная политика в сфере межэтнических отношений Республики Казахстан: выработка технологий управления и гражданского участия в укреплении общественного согласия"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политики сохранения общественного согласия и укрепления национального единства в контексте нового политического курса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 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w:t>
            </w:r>
            <w:r>
              <w:rPr>
                <w:rFonts w:ascii="Times New Roman"/>
                <w:b w:val="false"/>
                <w:i w:val="false"/>
                <w:color w:val="000000"/>
                <w:sz w:val="20"/>
              </w:rPr>
              <w:t>Стратегии</w:t>
            </w:r>
            <w:r>
              <w:rPr>
                <w:rFonts w:ascii="Times New Roman"/>
                <w:b w:val="false"/>
                <w:i w:val="false"/>
                <w:color w:val="000000"/>
                <w:sz w:val="20"/>
              </w:rPr>
              <w:t xml:space="preserve"> "Казахстан-2050".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АО "Агентство "Хабар"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"KazakhTV", "24KZ", а также "Білім және Мәдениет"</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13 660 664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АО "РТРК "Казахстан"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областные телеканалы, "Казахское радио", радио "Шалкар", радио "Астана", радио "Classic"</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18 809 437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национальный филиал межгосударственной телерадиокомпании "Мир"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аренде транспондеров и распространение государственных и негосударственных теле-, радиоканалов через АО "Казтелерадио"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спутникового ресурса для распространения теле- и радиоканалов через Национальную спутниковую сеть телерадиовещания. Услуги по аренде спутникового ресурса и распространению государственных и негосударственных теле- и радиоканалов в составе бесплатного пакета спутниковой сети телерадиовещания. Услуги по распространению теле- и радиоканалов в сети цифрового эфирного вещания, а также оплата текущих расходов по внедрению цифрового эфирного вещания. Резервирование спутникового ресурса на спутнике "Kazsat-2" для распространения теле- и радиоканалов на сеть цифровых передатчиков эфирного вещания и сеть аналоговых передатчиков эфирного вещания. Услуги по распространению информации, публикуемой в периодических печатных изданиях, а также в сети интернет-ресурсов собственников периодических печатных изданий, через сеть телерадиовещания. Услуги по распространению государственных и негосударственных теле- и радиоканалов в сети интернет.</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"Казтелерадио"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"Экономика", "Ұйғыр айвази", журналы "Мысль", "Ақиқат", "Үркер"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 Министерства информации и культуры Республики Казахстан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 Счетного комитета по контролю за исполнением республиканского бюджета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