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0bcd" w14:textId="92a0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 порядке оформления виз с деловыми целями в рамках сотрудничества в области индустриализации и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2015 года № 1003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порядке оформления виз с деловыми целями в рамках сотрудничества в области индустриализации и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Чрезвычайному и Полномочному Послу Республики Казахстан в Китайской Народной Республике Нурышеву Шахрату Шакизатовичу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порядке оформления виз с деловыми целями в рамках сотрудничества в области индустриализации и инвестиций,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2015 года № 1003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Китайской Народной Республики о порядке оформления виз</w:t>
      </w:r>
      <w:r>
        <w:br/>
      </w:r>
      <w:r>
        <w:rPr>
          <w:rFonts w:ascii="Times New Roman"/>
          <w:b/>
          <w:i w:val="false"/>
          <w:color w:val="000000"/>
        </w:rPr>
        <w:t>
с деловыми целями в рамках сотрудничества в области</w:t>
      </w:r>
      <w:r>
        <w:br/>
      </w:r>
      <w:r>
        <w:rPr>
          <w:rFonts w:ascii="Times New Roman"/>
          <w:b/>
          <w:i w:val="false"/>
          <w:color w:val="000000"/>
        </w:rPr>
        <w:t>
индустриализации и инвестиций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Китайской Народной Республики (далее именуемые 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Рамочного соглашения между Правительством Республики Казахстан и Правительством Китайской Народной Республики об укреплении сотрудничества в области индустриализации и инвестиций от 31 августа 2015 года (далее именуемое Рамочное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принципом равенства двух государств заключили следующее соглашение по вопросам облегчения выдачи виз для деловых целей в рамках сотрудничества в области индустриализации и инвестиций.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распространяется на проекты по сотрудничеству в сфере создания совместных производств с казахстанским и китайским участием, перечень которых разрабатывается секретариатами Координационного комитета по сотрудничеству в области индустриализации и инвестиций (от казахстанской стороны – Комитет по инвестициям Министерства по инвестициям и развитию Республики Казахстан, от китайской стороны – Департамент по использованию иностранных инвестиций и заграничного инвестирования Государственного комитета по развитию и реформе Китайской Народной Республики) и утверждается Сторонами (далее именуемые проектами по сотрудничеству в области индустриализации и инвестиций).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применяется в отношении граждан Республики Казахстан и Китайской Народной Республики, участвующих в переговорах, заключении контрактов, оказании консультационных услуг и других деловых целях в рамках проектов по сотрудничеству в области индустриализации и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по инвестициям и развитию Республики Казахстан и Государственный комитет по развитию и реформе Китайской Народной Республики определяют «Национальное агентство по экспорту и инвестициям «KAZNEX INVEST» с казахстанской стороны и Китайскую ассоциацию индустриального развития за рубежом с китайской стороны ответственными за оформление вышеуказанным лицам «Письма-подтверждения (ходатайства) по участию в сотрудничестве в области индустриализации и инвестиций» (с указанием Ф.И.О., даты и места рождения, места проживания, номера паспорта, наименования проекта, участников и партнеров проектов, должности, категории, кратности и срока действия визы) и одновременное его направление вышеназванным уполномоченным организациям государства другой Стороны.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Посольство Республики Казахстан в Китайской Народной Республике и Посольство Китайской Народной Республики в Республике Казахстан на основе ноты Министерства иностранных дел другой Стороны, оригинала паспорта, анкеты для ходатайства визы и «Письма-подтверждения (ходатайства) по участию в сотрудничестве в области индустриализации и инвестиций» оформляют многократную визу сроком до 1 года, с правом пребывания не более 30 дней при каждом въезде, с примечанием «сотрудничество в области индустриализации и инвестиций».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оформления виз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представляются в Посольство Республики Казахстан в Китайской Народной Республике и Посольство Китайской Народной Республики в Республике Казахстан представителями «Национального агентства по экспорту и инвестициям «KAZNEX INVEST» с казахстанской стороны и Китайской ассоциации индустриального развития за рубежом с китайской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оформления виз не должны превышать 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требования по вопросу оформления виз в рамках сотрудничества по реализации проектов регулируются в соответствии с национальным законодательством государств Сторон.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Секретариаты Комитета ответственны за разработку и обновление перечня проектов по сотрудничеству в области индустриализации и инвестиций, применяемых в настоящем Соглашении, и своевременное направление в Министерство иностранных дел своего государства.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иностранных дел Республики Казахстан и Министерство иностранных дел Китайской Народной Республики на взаимной основе не позднее 10 числа каждого месяца по дипломатическим каналам обмениваются информацией о выданных визах гражданам Республики Казахстан и Китайской Народной Республики,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с указанием Ф.И.О., номеров паспортов и наименования проекта, участниками которого являются получатели визы.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по дипломатическим каналам последнего из письменных уведомлений Сторон о выполнении внутригосударственных процедур, необходимых для его вступления в силу, но не ранее даты вступления в силу Рамочного соглашения.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заключается сроком на пять лет и будет автоматически продлеваться на последующие пятилетние периоды до даты прекращения действия Рамочного соглашения или даты прекращения действия настоящего Соглашения в соответствии с пунктом 2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может прекратить действие настоящего Соглашения путем направления по дипломатическим каналам другой Стороне письменного уведомления о таком своем намерении. В этом случае настоящее Соглашение прекращает свое действие по истечении 90 дней с даты получения одной из Сторон соответствующего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«___» ___________ 2015 года в двух экземплярах, каждый на казахском, китайском и русском языках, причем все тексты являются равно аутентичными.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расхождений между текстами, Стороны обращаются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440"/>
      </w:tblGrid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