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aee6" w14:textId="805a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Концепции укрепления и развития казахстанской идентичности и единства"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2015 года № 1012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 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утверждении Концепции укрепления и развития казахстанской идентичности и единства».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Концепции укрепления и развития</w:t>
      </w:r>
      <w:r>
        <w:br/>
      </w:r>
      <w:r>
        <w:rPr>
          <w:rFonts w:ascii="Times New Roman"/>
          <w:b/>
          <w:i w:val="false"/>
          <w:color w:val="000000"/>
        </w:rPr>
        <w:t>
казахстанской идентичности и единства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Концепцию укрепления и развития казахстанской идентичности и единства.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2015 года № 1012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 укрепления и развития</w:t>
      </w:r>
      <w:r>
        <w:br/>
      </w:r>
      <w:r>
        <w:rPr>
          <w:rFonts w:ascii="Times New Roman"/>
          <w:b/>
          <w:i w:val="false"/>
          <w:color w:val="000000"/>
        </w:rPr>
        <w:t>
казахстанской идентичности и единства 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Паспорт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Анализ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Мировая практика в сфере формирования идентичности и единства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Цель и задачи Концепции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Механизмы реализации Концепции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Наименование: Концепция укрепления и развития казахстанской идентичности и единства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разработчик: Министерство культуры и спорта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разработке привлекались Министерство образования и науки Республики Казахстан, Ассамблея народа Казахстана (далее – АНК), Национальная Академия наук Республики Казахстан, Комиссия по правам человека при Президенте Республики Казахстан, Уполномоченный по правам человека в Республике Казахстан, Национальная комиссия по делам женщин и семейно-демографической политике при Президенте Республики Казахстан, Казахстанский институт стратегических исследований при Президенте Республики Казахстан, Ассоциация социологов Казахстана, Конгресс политологов Казахстана, объединение юридических лиц «Гражданский альянс Казахстана», Общенациональное движение «Казахстан - 2050», общественное объединение «Клуб главных редакторов Казахстана», «Союз писателей Казахстана» и другие творческие союзы.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исполнители: АНК, центральные государственные и местные исполнительные органы Республики Казахстан, Республиканское государственное учреждение «Қоғамдық келісім» при Президенте Республики Казахстан, Ассоциация кафедр ЮНЕСКО и АНК на базе вузов, институты гражданского общества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реализации: 2015 - 2025 годы.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Необходимость разработки настоящей Концепции укрепления и развития казахстанской идентичности и единства (далее – Концепция) обусловлена задачами Стратегии «Казахстан - 2050»: новый политический курс состоявшегося государства», а также четвертого направления «Идентичность и единство» Плана нации Президента Республики Казахстан Назарбаева Н.А. «100 конкретных шагов: современное государство для всех» по формированию нации единого будущего.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Концепция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законах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«Об Ассамблее народа Казахстана»</w:t>
      </w:r>
      <w:r>
        <w:rPr>
          <w:rFonts w:ascii="Times New Roman"/>
          <w:b w:val="false"/>
          <w:i w:val="false"/>
          <w:color w:val="000000"/>
          <w:sz w:val="28"/>
        </w:rPr>
        <w:t>, «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культуре</w:t>
      </w:r>
      <w:r>
        <w:rPr>
          <w:rFonts w:ascii="Times New Roman"/>
          <w:b w:val="false"/>
          <w:i w:val="false"/>
          <w:color w:val="000000"/>
          <w:sz w:val="28"/>
        </w:rPr>
        <w:t>», 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государственной идентичности Республики Казахстан, Доктрине национального единства Казахстана, 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Ассамблеи народа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Концепция базируется на следующих главных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базовый вектор – общенациональная патриотическая идея «Мәңгілік ел», выдвинутая Президентом страны Назарбаевым Н.А.;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консолидирующие ценности общенациональной патриотической идеи «Мәңгілік ел» – гражданское равенство, трудолюбие, честность, культ учености и образования, светская страна;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фундамент казахстанской идентичности и единства – общенациональные ценности, основанные на культурном, этническом, языковом и религиозном многообразии;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казахстанская идентичность и единство – это непрерывный поколенческий процесс. Он базируется на том, что каждый гражданин, независимо от этнического происхождения, связывает свою судьбу и будущее с Казахстаном. Единое прошлое, совместное настоящее и общая ответственность за будущее связывают общество в одно целое: «У нас одно Отечество, одна Родина – Независимый Казахстан». Осознанность этого выбора – главное объединяющее начало.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разработке Концепции учтены предложения государственных органов и неправительственных организаций, научной и творческой интеллигенции. Концепция обсуждена во всех регионах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Концепция выступает основой для принятия системы правовых, социально-экономических, политических, управленческих мер, направленных на укрепление и развитие казахстанской идентичности и единства.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АНК представляет ежегодный отчет Главе государства о работе центральных государственных и местных исполнительных органов по реализации данной Концепции, а также общенациональной патриотической идеи «Мәңгілік ел».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Анализ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 состоялся как независимое и демократическое государство. В стране созданы все необходимые политико-правовые, социально-экономические, культурно-нравственные основы казахстанской идентичности и единства.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Во-первых, с момента обретения независимости Первый Президент – Лидер нации Назарбаев Н.А. последовательно проводит политику государственного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Основополагающим документом, определившим характер нового независимого Казахстана, ценности и приоритеты развития страны, стал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декабря 1991 года «О государственной независимости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июня 1992 года были утверждены Государственные символы Республики Казахстан – Флаг, Герб и Гимн.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августа 1995 года гарантировала равенство прав всех граждан независимо от расовой, этнической, религиозной и социальной принадлежности.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Конституция закрепила гражданский принцип построения казахстанской идентичности и единства народа на основе признания этнического, языкового, культурного, религиозного многообразия.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Конституции утверждены концепты общественного согласия, политической стабильности и казахстанского патриотизма.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Знаковым символом формирования казахстанской идентичности и единства стала новая столица Казахстана – Астана.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Во-вторых, сегодня в Казахстане успешно реализована уникальная модель общественного согласия и общенационального единства. Ее автор и архитектор – Президент Назарбаев Н.А.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консолидации полиэтнического и поликонфессионального общества успешно работает институт АНК.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АНК играет ключевую роль в укреплении казахстанской идентичности и единства, является конституционным органом, обеспечивающим стабильность и согласие в обществе.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2007 года АНК делегирует своих представителей в Мажилис Парламента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Статус АНК закреплен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октября 2008 года «Об Ассамблее народа Казахстана».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Выстроена система поддержки и развития культуры, языка и традиций всех этносов, проживающих в Казахстане.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всех регионах действуют свыше 900 этнокультурных объединений, 192 этнопросветительских комплекса, дома Дружбы.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Весомый вклад в укрепление и развитие казахстанской идентичности и единства вносят Научно-экспертный совет АНК и научно-экспертные группы в регионах, советы общественного согласия АНК, советы матерей АНК, Центр медиации АНК, Клуб журналистов АНК, кафедры АНК, Ассоциация предпринимателей АНК.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деятельности АНК создано Республиканское государственное учреждение «Қоғамдық келісім» при Президенте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Аналогичные структуры созданы при аппаратах акимов областей, городов Алматы и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Якорные принципы единства и согласия сформулированы как «Единство в многообразии», «Одна страна – одна судьба».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В-третьих, проводится взвешенная государственная языковая политика.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государства Назарбаев Н.А. неоднократно отмечал, что необходимо приложить все усилия для дальнейшего развития казахского языка, который является главным фактором объединения всех казахстанцев. В то же время необходимо создавать благоприятные условия, чтобы представители всех проживающих в стране этносов могли свободно говорить, обучаться на родном языке, развивать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Реализуются государственные программы функционирования и развития языков, образования и науки до 2020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государства Назарбаев Н.А. в </w:t>
      </w:r>
      <w:r>
        <w:rPr>
          <w:rFonts w:ascii="Times New Roman"/>
          <w:b w:val="false"/>
          <w:i w:val="false"/>
          <w:color w:val="000000"/>
          <w:sz w:val="28"/>
        </w:rPr>
        <w:t>Послании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народу Казахстана от 2007 года «Новый Казахстан в новом мире» обозначил развитие трехъязычного образования на казахском, русском и английском языках как залог консолидации общества, роста его конкурентоспособности.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В-четверых, выработаны принципы общества всеобщего труда как ориентира социальной модернизации казахстанского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Президента Республики Казахстан Назарбаева Н.А. «Социальная модернизация Казахстана: 20 шагов к обществу всеобщего труда» от 2012 года труд в условиях глобальной конкуренции обозначен главным фактором достижения социального благополучия, обеспечивающего формирование среднего класса как гаранта стабильности.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Послании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от 11 ноября 2014 года «Нұрлы жол – путь в будущее» обозначены приоритеты дальнейшего развития экономики и социальной сферы, направленные на повышение качества и производительности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В-пятых, в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«Казахстан-2050» определены принципы нового казахстанского патриотизма, который обозначен важным условием вхождения страны в число 30-ти развитых стран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Фундамент нового казахстанского патриотизма – это равноправие всех граждан и их общая ответственность за успешное развитие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В-шестых, в </w:t>
      </w:r>
      <w:r>
        <w:rPr>
          <w:rFonts w:ascii="Times New Roman"/>
          <w:b w:val="false"/>
          <w:i w:val="false"/>
          <w:color w:val="000000"/>
          <w:sz w:val="28"/>
        </w:rPr>
        <w:t>Послании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Назарбаева Н.А. народу Казахстана 2014 года «Казахстанский путь – 2050: Единая цель, единые интересы, единое будущее» выдвинута общенациональная патриотическая идея «Мәңгілік ел».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Общенациональная патриотическая идея «Мәңгілік ел» – это система ценностей, формирующих казахстанскую идентичность и единство, общественное согласие.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Первое. Независимость Казахстана и Астана.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Второе. Общенациональное единство, мир и согласие в нашем обществе. Гражданское равенство – это фундамент успешного и устойчивого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Третье. Светское общество и высокая духовность.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Четвертое. Экономический рост на основе индустриализации и инноваций.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Пятое. Общество всеобщего труда, где ценности трудолюбия, честности, культ учености и образования являются основой благополучия.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Шестое. Общность истории, культуры и языка.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Седьмое. Национальная безопасность и активное участие нашей страны в решении общемировых и региональных проблем.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Сегодня Казахстан вышел на качественно новый этап развития и укрепления казахстанской идентичности и единства.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Переход к новому этапу государственного строительства определен пятью институциональными реформами, выдвинутыми Президентом Назарбаевым Н.А.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нового этапа – формирование нации единого будущего.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Современные тенденции развития глобальной экономики и мировой политики порождают новые вызовы и риски.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ключевых направлений политики государства в этих условиях является консолидация нации, которая наиболее эффективно может быть осуществлена на гражданской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 Назарбаев Н.А. заложил магистральные направления по формированию нации единого будущего: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базовое ядро – казахстанская идентичность на принципе гражданства и общенациональная патриотическая идея «Мәңгiлiк ел»;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утверждение общенациональных ценностей верховенства права;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укрепление межконфессионального согласия;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средний класс – основа формирования казахстанской идентичности и единства;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формирование эффективных социальных лифтов для всех граждан Казахстана без каких-либо различий и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развитие триединства языков: казахского, русского и английского.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идентичность строится на системе равных возможностей для личного и профессионального роста, гарантий безопасности для себя и своих детей, качества жизни, стабильности.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нации единого будущего базируется на эффективной реализации всех пяти институциональных реформ Плана нации «100 конкретных шагов: современное государство для всех» и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профессионального государственного аппарата (меритократия, прозрачные социальные лифты, качественные государственные услуги для граждан);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верховенство закона (справедливое правосудие, равные права, профессиональная и прозрачная полиция, «нулевая терпимость» к правонарушениям);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индустриализацию и экономический рост (укрепление среднего класса, расширение возможностей для малого и среднего бизнеса, новые рабочие места, благоприятный бизнес-климат);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транспарентное и подотчетное государство (подотчетность государственного аппарата перед обществом, местное самоуправление, общественные советы, открытый процесс принятия решений, гражданское участие).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 развитие и укрепление казахстанской идентичности и единства обусловлено логикой нового этапа государственного строительства и опирается на модель мира и согласия Назарбаева Н.А.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Мировая практика в сфере формирования гражданской</w:t>
      </w:r>
      <w:r>
        <w:br/>
      </w:r>
      <w:r>
        <w:rPr>
          <w:rFonts w:ascii="Times New Roman"/>
          <w:b/>
          <w:i w:val="false"/>
          <w:color w:val="000000"/>
        </w:rPr>
        <w:t>
идентичности и единства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Мировая практика показывает многообразный опыт формирования идентичности и единства.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международного опыта, в частности, стран </w:t>
      </w:r>
      <w:r>
        <w:rPr>
          <w:rFonts w:ascii="Times New Roman"/>
          <w:b w:val="false"/>
          <w:i/>
          <w:color w:val="000000"/>
          <w:sz w:val="28"/>
        </w:rPr>
        <w:t>Организации экономического сотрудничества и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ОЭСР), показывает, что в современном мире нет единых стандартов в сфере укрепления и развития идентичности и единства.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Ориентиром являются международные документы: </w:t>
      </w:r>
      <w:r>
        <w:rPr>
          <w:rFonts w:ascii="Times New Roman"/>
          <w:b w:val="false"/>
          <w:i w:val="false"/>
          <w:color w:val="000000"/>
          <w:sz w:val="28"/>
        </w:rPr>
        <w:t>Всеобщая декларация прав человека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Объединенных Наций (далее – ООН) (1948 г.), </w:t>
      </w:r>
      <w:r>
        <w:rPr>
          <w:rFonts w:ascii="Times New Roman"/>
          <w:b w:val="false"/>
          <w:i w:val="false"/>
          <w:color w:val="000000"/>
          <w:sz w:val="28"/>
        </w:rPr>
        <w:t>Конвенция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ООН о ликвидации всех форм расовой дискриминации (1965 г.), международные пакты ООН о гражданских и политических правах, об экономических, социальных и культурных правах (1966 г.), </w:t>
      </w:r>
      <w:r>
        <w:rPr>
          <w:rFonts w:ascii="Times New Roman"/>
          <w:b w:val="false"/>
          <w:i w:val="false"/>
          <w:color w:val="000000"/>
          <w:sz w:val="28"/>
        </w:rPr>
        <w:t>Декларация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ООН о правах лиц, принадлежащих к национальным или этническим, религиозным и языковым меньшинствам (1992 г.), рекомендации ОБСЕ и Совета Европы.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Казахстаном ратифицированы более 180-ти международных документов в сфере социально-культурного и гуманитарного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Общие базовые направления этнополитики стран ОЭСР, которые внедрены в Казахстане: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запрет дискриминации и полное равенство перед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укрепление духа культурного многообразия, особенно посредством образования, а также недопустимость идентификации терроризма и экстремизма с любой религией, культурой, этносом;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права этносов пользоваться своей культурой, исповедовать свою религию, пользоваться родным языком, недопустимость насильственной ассимиляции;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участие всех этносов в общественных делах;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доступа этносов к теле- и радиовещанию, поддержка печатных средств массовой информации на языках этносов.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странах ОЭСР государственная политика в сфере идентичности и единства опирается на конкретные факторы – меритократию, транспарентную работу профессионального государственного аппарата, верховенство закона, эффективную экономику, подотчетность государства, качество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данная работа предусмотрена Планом нации «100 конкретных шагов: современное государство для всех».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реализации Концепции будет внедрен следующий опыт стран ОЭСР: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области развития неправительственных организаций (далее – НПО) – публичное обсуждение проектов, программ; применение интернет-технологий для развития общественного мониторинга; грантовая поддержка НПО; развитие благотворительности;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области образования – внедрение трехкомпонентной языковой основы обучения; реализация эффективных образовательных технологий в области образования и производственного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области совершенствования молодежной политики – модернизация работы молодежных советов и молодежных ресурсных центров по опыту стран-членов ОЭСР; внедрение международного опыта по формированию ежегодного Национального доклада «Молодежь Казахстана»;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области спорта – формирование современного научного потенциала отрасли; дальнейшее развитие взаимодействия Казахстана с международными спортивными организациями; совершенствование методов работы с детьми и молодежью; подготовка и развитие спортивного резерва; внедрение в стандарты высшего образования новых специальностей.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опыт ОЭСР будет внедрен в таких проектах, как: модернизация культурной политики, медиа-сферы; форматов работы с организациями соотечественников, проживающих за рубежом, а также музеев; создание кино и телепроектов; формирование и продвижение общенационального и региональных брэндов внутри страны и за рубежом; формирование здоровой нации; международный опыт по изучению консолидирующих ценностей.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Цель и задачи Концепции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Цель Концепции – укрепление и развитие казахстанской идентичности и единства, основанных на принципе гражданства и ценностях общенациональной патриотической идеи «Мәңгілік ел».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 Концепции: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единой системы работы государственных органов всех уровней и институтов гражданского общества по укреплению и развитию казахстанской идентичности и единства на принципе гражданства, нового казахстанского патриотизма на основе ценностей общенациональной патриотической идеи «Мәңгілік ел»;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формирование поколения «Мәңгілік ел», сплоченного вокруг стратегических целей развития страны, воспитанного на принципах казахстанской идентичности и единства, нового казахстанского патриотизма;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 общества труда и профессионалов, в котором культивируются такие ценности, как семья, дружба, единство, а также трудолюбие, честность, ученость и образование, трехъязычие;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реализация центральными государственными и местными исполнительными органами государственных программ и проектов, направленных на укрепление исторической памяти и духовно-культурного наследия народа, а также мер по развитию светского характера государства, основанного на принципах духовного единства казахстанского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создание механизма мониторинга, отчетности и контроля деятельности центральных государственных и местных исполнительных органов по реализации мероприятий Концепции, а также приоритетов формирования нации единого будущего.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укрепления казахстанской идентичности и единства выстраивается на основе взаимодействия государства, институтов гражданского общества и граждан в следующих сферах: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наука и образование;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культура, литература, искусство, спорт, туризм;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средства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НПО, политические партии;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бизнес и социальное предпринимательство;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служба.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Вся работа по укреплению и развитию казахстанской идентичности и единства будет выстраиваться под эгидой АНК и вокруг общенациональной патриотической идеи «Мәңгілік ел» по следующим векторам.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Первое. Идентичность на принципе гражданства.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Второе. Продвижение общенациональной патриотической идеи «Мәңгілік ел» – системы ценностей, отражающих опыт нации за годы независимости.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Третье. Триединство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Четвертое. Генерация поколения «Мәңгілік Ел».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Концепции строится на принципах системности, вертикальной и горизонтальной взаимосвязи социальных институтов, органов государственного управления, неправительственного сектора, бизнес-структур и граждан страны. 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Механизмы реализации Концепции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достижения целей и задач Концепции будет реализована работа в следующих направлениях.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Общенациональная патриотическая идея «Мәңгілік ел».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 закрепление ценностей общенациональной патриотической идеи «Мәңгілік ел» в общественном сознании и культуре, системах государственного управления, образования и воспитания.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Общенациональный проект «Большая страна – большая семья».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комплекса социальных, информационных и научно-образовательных проектов, направленных на укрепление казахстанской идентичности и единства и формирование нации единого будущего.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числе приоритетных проектов: детско-юношеский культурно-просветительский проект «Поколение +»; создание общенационального календаря праздников; модернизация системы использования государственных символов; дальнейшее распространение успешного опыта отдельных регионов по формированию культурно-туристических кластеров и этнодеревень; развитие благотворительности и медиации под эгидой АНК, а также советов общественного согласия АНК, как институтов общественного контроля; новая Концепция развития АНК.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реализации проекта будет новый вектор развития АНК, которая станет координатором благотворительной деятельности и механизмов общественного контроля и медиации.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Общенациональный проект «Менің елім».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 модернизация Концепции культурной политики Республики Казахстан, в том числе в сфере литературы, театрального, музыкального, хореографического, исполнительского и циркового искусства. Разработка и реализация Концепции развития физической культуры и спорта до 2025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Приоритетное внимание будет уделено укреплению семейных отношений, морально-этических и духовно-нравственных ценностей на основе общенациональной патриотической идеи «Мәңгілік ел».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Предусмотрено внедрение нового формата работы с Всемирной ассоциацией казахов.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Общенациональный план развития НПО в Республике Казахстан позволит повысить эффективность взаимодействия государства и НПО в рамках социальной модернизации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и продвижение общенационального и региональных брендов будут способствовать росту узнаваемости и популярности Казахстана в мире.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Масштабный интернет-проект «Энциклопедия Казахстана» станет страновым путеводителем и платформой для виртуального общения.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Модернизация форматов работы ведущих казахстанских музеев позволит сделать их центрами социальных событий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Общенациональный проект по продвижению идеи общества всеобщего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 в условиях глобальной конкуренции – главный фактор достижения социального благополучия.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реализованы специальные проекты по продвижению историй успехов казахстанцев и повышению престижа человека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Общенациональный проект «Нұрлы болашақ».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Главная цель проекта – успешная социализация молодежи и совершенствование патриотического воспитания на новом этапе государственного строительства в рамках реализации второго этапа Концепции государственной молодежной политики до 2020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ценностей общенациональной патриотической идеи «Мәңгілік ел» в учебные программы позволит воспитывать подрастающее поколение в духе нового казахстанского патриотизма.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внедрения трехъязычного образования будет реализована специальная Дорожная карта, модернизированы государственные программы по развитию и функционированию языков и развитию образования и науки до 2020 года, а также реализован информационный План мероприятий по продвижению трехъязычного образования. Будет создан Общенациональный центр по изучению казахстанских ценностей.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Общенациональный информационный проект по продвижению нации единого будущего.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внедрены новые концептуальные подходы по модернизации и дальнейшему развитию отечественных средств массовой информации, реализованы информационная кампания «Нация единого будущего», медиа-план «100 шагов в будущее».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медийного сопровождения хода реализации всех направлений Плана нации «100 конкретных шагов: современное государство для всех» функционирует сайт «100kadam.kz».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специального комплексного плана «Мәңгілік ел» предполагается создание кинокартин, телесериалов и передач об истории и исторических личностях, казахстанской культуре и современной жизни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Этапы реализации Концепции.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2015 - 2020 годы: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совершенствование законодательства об Ассамблее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дальнейшее развитие системы советов общественного согласия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формирование системы медиации АНК и системы благотворительности АНК;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формирование системы общественного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модернизация законодательства и внедрение новых форм государственной поддержки НПО (гранты и премии).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2021 - 2025 годы: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завершение перехода системы образования на трехъязычие;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расширение участия НПО в местном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совершенствование формирования системы общественного контроля в стране;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утверждение ценностей «Мәңгілік ел» как основы культуры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создание условий для укрепления нового казахстанского патриотизма;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развитие и укрепление механизмов и инфраструктуры сферы идентичности и социализации подрастающего поколения. 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Ожидаемые результаты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Эффективная реализация Концепции будет способствовать системному развитию концепта нации единого будущего, обеспечит успешное продвижение модели Назарбаева Н.А. и утверждение ее незыблемости.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Первое. В общественном сознании будут сформированы новые установки и базовые концепты нации единого будущего: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нация всеобщей культуры и прогресса;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интеллектуальная нация;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нация труда и профессионалов;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инновационная нация;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нация здорового образа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Второе. Будет обеспечено достижение практических результатов в укреплении и развитии казахстанской идентичности и единства на принципе гражданства.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сфере совершенствования работы государственных органов и АНК: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развитие новых функциональных направлений АНК как координатора работы государственных органов всех уровней и институтов гражданского общества в области укрепления и развития казахстанской идентичности и единства, координации благотворительности, развития медиации и общественного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механизма межведомственной координации и взаимодействия государственных органов всех уровней и институтов гражданского общества по реализации мероприятий направления «Идентичность и единство» Плана нации «100 конкретных шагов: современное государство для всех»;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внедрение нового механизма мониторинга, отчетности и контроля деятельности центральных государственных и местных исполнительных органов в сфере укрепления и развития казахстанской идентичности и единства, общественного согласия;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модернизация системы работы центральных государственных и местных исполнительных органов, гражданского общества по укреплению казахстанской идентичности и единства на принципе гражданства и ценностях общенациональной патриотической идеи «Мәңгілік ел» как основы нации единого будущего;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формирование новой инфраструктуры институтов по укреплению общественного согласия и единства народа.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культуры, образования, молодежной, семейно-демографической и гендерной политики: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продвижение базовых концептов и подходов к формированию нового казахстанского патриотизма как основы нации единого будущего;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модернизация инфраструктуры и условий для развития трехъязычия, как главного условия повышения конкурентоспособности нации;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модернизация работы в сфере образования и молодежной политики на принципах нового казахстанского патриотизма, казахстанской идентичности и единства;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модернизация семейно-демографической и гендерной политики, ее ценностной основы по укреплению института семьи, ценностей материнства и детства;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новые стратегические подходы к развитию культуры, туризма и спорта как сегментов экономики и социальной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популяризация массовой физической культуры и спорта, здорового образа жизни, развитие национальных и олимпийских видов спорта и рост спортивных достижений страны на международной арене.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Главным результатом реализации Концепции станет дальнейшее укрепление общественного согласия, казахстанской идентичности и единства, формирование нации единого будущего для успешного вхождения Казахстана в число 30-ти наиболее развитых государств мира.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