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10b1" w14:textId="6821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перечне объектов, не подлежащих передаче для реализации государственно-частного партнерства"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2015 года № 1055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перечне объектов, не подлежащих передаче для реализации государственно-частного партнерства».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    К. Масимов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перечне объектов, не подлежащих передаче</w:t>
      </w:r>
      <w:r>
        <w:br/>
      </w:r>
      <w:r>
        <w:rPr>
          <w:rFonts w:ascii="Times New Roman"/>
          <w:b/>
          <w:i w:val="false"/>
          <w:color w:val="000000"/>
        </w:rPr>
        <w:t>
для реализации государственно-частного партнерства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«О государственно-частном партнерстве»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объектов, не подлежащих передаче для реализации государственно-частного партнерства.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  »   2015 года №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объектов, не подлежащих передаче для реализации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государственно-частного партнерства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Земля, воды (за исключением передачи права землепользования в целях реализации договора государственно-частного партнерства), растительный и животный мир.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Особо охраняемые природные территории.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Имущество и организации специальных государственных органов, необходимые для обеспечения национальной безопасности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Военное имущество, закрепленное на праве оперативного управления за государственными учреждениями Вооруженных Сил, других войск и воинских формирований.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Магистральная железнодорожная сеть, судоходные водные пути, маяки, устройства и навигационные знаки, регулирующие и гарантирующие безопасность судоходства, морские терминалы.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Водохозяйственные сооружения (плотины, гидроузлы, другие гидротехнические сооружения), имеющие особое стратегическое значение, за исключением водохозяйственных сооружений (водозаборных сооружений, насосных станций, водопроводных очистных сооружений), обеспечивающих водоснабжение следующих городов: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Атырау;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Караганда;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Костанай;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Павлодар;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Петропавловск;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Талдыкорган;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Тараз;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Уральск;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Усть-Каменогорск;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Шымкент;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Туркестан;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Темиртау;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Экибастуз;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Рудный;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Жезказган;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Кентау;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Балхаш;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Жанаозен;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Сатпаев;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Риддер;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Арысь;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Степногорск;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Шахтинск;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Сарань;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Капчагай;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Аркалык;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Лисаковск;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Приозерск.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Организации здравоохранения, осуществляющие деятельность в сфере службы крови, профилактики ВИЧ/СПИД, организации медицины катастроф.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Объекты историко-культурного наследия, находящиеся под охраной государства.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