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b589" w14:textId="91bb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2015 года № 1088. Утратило силу постановлением Правительства Республики Казахстан от 2 июня 2022 года № 355.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2015 года № 1088</w:t>
                  </w:r>
                </w:p>
              </w:tc>
            </w:tr>
          </w:tbl>
          <w:p/>
        </w:tc>
      </w:tr>
    </w:tbl>
    <w:bookmarkStart w:name="z3" w:id="2"/>
    <w:p>
      <w:pPr>
        <w:spacing w:after="0"/>
        <w:ind w:left="0"/>
        <w:jc w:val="left"/>
      </w:pPr>
      <w:r>
        <w:rPr>
          <w:rFonts w:ascii="Times New Roman"/>
          <w:b/>
          <w:i w:val="false"/>
          <w:color w:val="000000"/>
        </w:rPr>
        <w:t xml:space="preserve"> Изменения, которые вносятся в некоторые решения</w:t>
      </w:r>
      <w:r>
        <w:br/>
      </w:r>
      <w:r>
        <w:rPr>
          <w:rFonts w:ascii="Times New Roman"/>
          <w:b/>
          <w:i w:val="false"/>
          <w:color w:val="000000"/>
        </w:rPr>
        <w:t>Правительства Республики Казахстан</w:t>
      </w:r>
    </w:p>
    <w:bookmarkEnd w:id="2"/>
    <w:bookmarkStart w:name="z4"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10 декабря 2002 года № 1300 "О Регламенте Правительства Республики Казахстан" (САПП Республики Казахстан, 2002 г., № 44, ст. 443):</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Правительства Республики Казахстан, утвержденном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 Отчеты и проекты заключений по реализации государственных программ и заключения по реализации правительственных программ заслушиваются в Правительстве Республики Казахстан.</w:t>
      </w:r>
    </w:p>
    <w:p>
      <w:pPr>
        <w:spacing w:after="0"/>
        <w:ind w:left="0"/>
        <w:jc w:val="both"/>
      </w:pPr>
      <w:r>
        <w:rPr>
          <w:rFonts w:ascii="Times New Roman"/>
          <w:b w:val="false"/>
          <w:i w:val="false"/>
          <w:color w:val="000000"/>
          <w:sz w:val="28"/>
        </w:rPr>
        <w:t xml:space="preserve">
      Отчетная информация о ходе реализации стратегических и программных документов представляется в Администрацию Президента по форме и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Start w:name="z7"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"К проектам постановлений (распоряжений), влекущим сокращение поступлений или увеличение расходов республиканского и местных бюджетов и (или) Национального фонда Республики Казахстан (далее - Национальный фонд), прикладываются заключения Республиканской бюджетной комиссии.";</w:t>
      </w:r>
    </w:p>
    <w:bookmarkStart w:name="z8"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95</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финансово-экономический расчет, если реализация законопроекта повлечет сокращение поступлений или увеличение расходов республиканского и местных бюджетов и (или) Национального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копию положительного решения республиканской бюджетной комиссии в отношении проектов законов Республики Казахстан, предусматривающих сокращение поступлений или увеличение расходов республиканского и местных бюджетов и (или) Национального фонда;";</w:t>
      </w:r>
    </w:p>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6.3-1</w:t>
      </w:r>
      <w:r>
        <w:rPr>
          <w:rFonts w:ascii="Times New Roman"/>
          <w:b w:val="false"/>
          <w:i w:val="false"/>
          <w:color w:val="000000"/>
          <w:sz w:val="28"/>
        </w:rPr>
        <w:t>. изложить в следующей редакции:</w:t>
      </w:r>
    </w:p>
    <w:bookmarkEnd w:id="7"/>
    <w:p>
      <w:pPr>
        <w:spacing w:after="0"/>
        <w:ind w:left="0"/>
        <w:jc w:val="both"/>
      </w:pPr>
      <w:r>
        <w:rPr>
          <w:rFonts w:ascii="Times New Roman"/>
          <w:b w:val="false"/>
          <w:i w:val="false"/>
          <w:color w:val="000000"/>
          <w:sz w:val="28"/>
        </w:rPr>
        <w:t>
      "6.3-1. Порядок проведения презентации проектов нормативных правовых и правовых актов и концепций проектов государственных и правительственных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98-10</w:t>
      </w:r>
      <w:r>
        <w:rPr>
          <w:rFonts w:ascii="Times New Roman"/>
          <w:b w:val="false"/>
          <w:i w:val="false"/>
          <w:color w:val="000000"/>
          <w:sz w:val="28"/>
        </w:rPr>
        <w:t xml:space="preserve"> дополнить частью первой следующего содержания:</w:t>
      </w:r>
    </w:p>
    <w:p>
      <w:pPr>
        <w:spacing w:after="0"/>
        <w:ind w:left="0"/>
        <w:jc w:val="both"/>
      </w:pPr>
      <w:r>
        <w:rPr>
          <w:rFonts w:ascii="Times New Roman"/>
          <w:b w:val="false"/>
          <w:i w:val="false"/>
          <w:color w:val="000000"/>
          <w:sz w:val="28"/>
        </w:rPr>
        <w:t>
      "98-10. Презентации подлежат концепции проектов государственных и правительственных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"105. По законопроектам, инициированным депутатами Парламента Республики Казахстан, в том числе предусматривающим сокращение поступлений или увеличение расходов республиканского и местных бюджетов и (или) Национального фонда, Правительством Республики Казахстан представляется в Парламент Республики Казахстан заключение на государственном и русском языках.</w:t>
      </w:r>
    </w:p>
    <w:p>
      <w:pPr>
        <w:spacing w:after="0"/>
        <w:ind w:left="0"/>
        <w:jc w:val="both"/>
      </w:pPr>
      <w:r>
        <w:rPr>
          <w:rFonts w:ascii="Times New Roman"/>
          <w:b w:val="false"/>
          <w:i w:val="false"/>
          <w:color w:val="000000"/>
          <w:sz w:val="28"/>
        </w:rPr>
        <w:t>
      Поступившие в Правительство проекты законодательных актов, инициированные депутатами Парламента, подлежат рассмотрению на заседании Межведомственной комиссии.</w:t>
      </w:r>
    </w:p>
    <w:p>
      <w:pPr>
        <w:spacing w:after="0"/>
        <w:ind w:left="0"/>
        <w:jc w:val="both"/>
      </w:pPr>
      <w:r>
        <w:rPr>
          <w:rFonts w:ascii="Times New Roman"/>
          <w:b w:val="false"/>
          <w:i w:val="false"/>
          <w:color w:val="000000"/>
          <w:sz w:val="28"/>
        </w:rPr>
        <w:t>
      Государственный орган, определенный в качестве ответственного за подготовку заключения, представляет в Министерство юстиции предварительное заключение по проекту Закона, инициированному депутатами Парламента, за 5 (пять) календарных дней до заседания Межведомственной комиссии по вопросам законопроектной деятельности, а также совместно с министерствами национальной экономики и финансов вносит на рассмотрение Межведомственной комиссии по вопросам законопроектной деятельности предварительные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p>
      <w:pPr>
        <w:spacing w:after="0"/>
        <w:ind w:left="0"/>
        <w:jc w:val="both"/>
      </w:pPr>
      <w:r>
        <w:rPr>
          <w:rFonts w:ascii="Times New Roman"/>
          <w:b w:val="false"/>
          <w:i w:val="false"/>
          <w:color w:val="000000"/>
          <w:sz w:val="28"/>
        </w:rPr>
        <w:t>
      Межведомственной комиссией в 15-дневный срок со дня регистрации законопроекта в Канцелярии либо в более короткий срок, установленный в поручении Премьер-Министра или его заместителя, вырабатываются предложения по положительной либо иной оценке инициированного депутатами законопроекта.</w:t>
      </w:r>
    </w:p>
    <w:p>
      <w:pPr>
        <w:spacing w:after="0"/>
        <w:ind w:left="0"/>
        <w:jc w:val="both"/>
      </w:pPr>
      <w:r>
        <w:rPr>
          <w:rFonts w:ascii="Times New Roman"/>
          <w:b w:val="false"/>
          <w:i w:val="false"/>
          <w:color w:val="000000"/>
          <w:sz w:val="28"/>
        </w:rPr>
        <w:t>
      Проект заключения Правительства разрабатывается тем государственным органом, в чью компетенцию входят регулируемые законопроектом отношения, с учетом предложений Межведомственной комиссии. Проект заключения готовится на государственном и русском языках и в обязательном порядке согласовывается министерствами юстиции, национальной экономики, финансов (визируется их первыми руководителями) в срок не более 3 рабочих дней со дня поступления. При необходимости к проекту заключения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p>
      <w:pPr>
        <w:spacing w:after="0"/>
        <w:ind w:left="0"/>
        <w:jc w:val="both"/>
      </w:pPr>
      <w:r>
        <w:rPr>
          <w:rFonts w:ascii="Times New Roman"/>
          <w:b w:val="false"/>
          <w:i w:val="false"/>
          <w:color w:val="000000"/>
          <w:sz w:val="28"/>
        </w:rPr>
        <w:t xml:space="preserve">
      Проект заключения должен содержать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предлагаемых законопроектом норм </w:t>
      </w:r>
      <w:r>
        <w:rPr>
          <w:rFonts w:ascii="Times New Roman"/>
          <w:b w:val="false"/>
          <w:i w:val="false"/>
          <w:color w:val="000000"/>
          <w:sz w:val="28"/>
        </w:rPr>
        <w:t>Конституции</w:t>
      </w:r>
      <w:r>
        <w:rPr>
          <w:rFonts w:ascii="Times New Roman"/>
          <w:b w:val="false"/>
          <w:i w:val="false"/>
          <w:color w:val="000000"/>
          <w:sz w:val="28"/>
        </w:rPr>
        <w:t>, действующим законодательным актам, целесообразности их принятия.</w:t>
      </w:r>
    </w:p>
    <w:p>
      <w:pPr>
        <w:spacing w:after="0"/>
        <w:ind w:left="0"/>
        <w:jc w:val="both"/>
      </w:pPr>
      <w:r>
        <w:rPr>
          <w:rFonts w:ascii="Times New Roman"/>
          <w:b w:val="false"/>
          <w:i w:val="false"/>
          <w:color w:val="000000"/>
          <w:sz w:val="28"/>
        </w:rPr>
        <w:t>
      При внесении в Канцелярию проектов заключений Правительства на законопроекты, инициированные депутатами Парламента, подготовленных в соответствии с Регламентом Правительства, государственный орган-разработчик прикладывает к ним копию протокольного решения Межведомственной комиссии по вопросам законопроектной деятельности при Правительстве, копии писем министерств юстиции, национальной экономики и финансов, а также при необходимости к проекту заключения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Start w:name="z1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108</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"108. Уполномоченным лицам, представляющим в Парламенте проекты законов, внесенные Правительством, при их рассмотрении Парламентом запрещается без разрешения руководства Правительства выражать согласие на внесение изменений и дополнений, связанных с концепцией закона или изменением его правового содержания, а также предусматривающих сокращение поступлений или увеличение расходов республиканского и местных бюджетов и (или) Национального фонда.";</w:t>
      </w:r>
    </w:p>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109-1</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"109-1. В случае внесения депутатами Парламента поправок в инициированный Правительством законопроект (в том числе связанных с изменением его концепции, предполагающих сокращение поступлений или увеличение расходов республиканского и местных бюджетов и (или) Национального фонда), проект заключения Правительства по поручению руководства Правительства или Руководителя Канцелярии разрабатывается государственным органом-разработчиком законопроекта.";</w:t>
      </w:r>
    </w:p>
    <w:bookmarkStart w:name="z17" w:id="11"/>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11"/>
    <w:p>
      <w:pPr>
        <w:spacing w:after="0"/>
        <w:ind w:left="0"/>
        <w:jc w:val="both"/>
      </w:pPr>
      <w:r>
        <w:rPr>
          <w:rFonts w:ascii="Times New Roman"/>
          <w:b w:val="false"/>
          <w:i w:val="false"/>
          <w:color w:val="000000"/>
          <w:sz w:val="28"/>
        </w:rPr>
        <w:t xml:space="preserve">
      "Проект заключения должен содержать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внесенных депутатами Парламента поправок </w:t>
      </w:r>
      <w:r>
        <w:rPr>
          <w:rFonts w:ascii="Times New Roman"/>
          <w:b w:val="false"/>
          <w:i w:val="false"/>
          <w:color w:val="000000"/>
          <w:sz w:val="28"/>
        </w:rPr>
        <w:t>Конституции</w:t>
      </w:r>
      <w:r>
        <w:rPr>
          <w:rFonts w:ascii="Times New Roman"/>
          <w:b w:val="false"/>
          <w:i w:val="false"/>
          <w:color w:val="000000"/>
          <w:sz w:val="28"/>
        </w:rPr>
        <w:t xml:space="preserve"> действующим законодательным актам, целесообразности их принятия.</w:t>
      </w:r>
    </w:p>
    <w:p>
      <w:pPr>
        <w:spacing w:after="0"/>
        <w:ind w:left="0"/>
        <w:jc w:val="both"/>
      </w:pPr>
      <w:r>
        <w:rPr>
          <w:rFonts w:ascii="Times New Roman"/>
          <w:b w:val="false"/>
          <w:i w:val="false"/>
          <w:color w:val="000000"/>
          <w:sz w:val="28"/>
        </w:rPr>
        <w:t>
      При необходимости к проекту заключения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протоколы консультативно-совещательных органов при Правительстве, Республиканской бюджетной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"157. На основе Стратегического плана развития Республики Казахстан до 2020 года, Прогнозной схемы территориально-пространственного развития страны до 2020 года каждый государственный орган, входящий в структуру Правительства Республики Казахстан, местные исполнительные органы областей (города республиканского значения, столицы) разрабатывают меморандум на соответствующий финансовый год, который подписывается первым руководителем государственного органа или акимом области (города республиканского значения, столицы) и утверждается Премьер-Министром Республики Казахстан.</w:t>
      </w:r>
    </w:p>
    <w:p>
      <w:pPr>
        <w:spacing w:after="0"/>
        <w:ind w:left="0"/>
        <w:jc w:val="both"/>
      </w:pPr>
      <w:r>
        <w:rPr>
          <w:rFonts w:ascii="Times New Roman"/>
          <w:b w:val="false"/>
          <w:i w:val="false"/>
          <w:color w:val="000000"/>
          <w:sz w:val="28"/>
        </w:rPr>
        <w:t>
      158. Меморандум является документом, подтверждающим намерения первого руководителя государственного органа, акима области (города республиканского значения, столицы) обеспечить в пределах бюджетных средств, предусмотренных в республиканском/местном бюджете на очередной финансовый год, достижение в приоритетном порядке ключевых целевых индикаторов.</w:t>
      </w:r>
    </w:p>
    <w:p>
      <w:pPr>
        <w:spacing w:after="0"/>
        <w:ind w:left="0"/>
        <w:jc w:val="both"/>
      </w:pPr>
      <w:r>
        <w:rPr>
          <w:rFonts w:ascii="Times New Roman"/>
          <w:b w:val="false"/>
          <w:i w:val="false"/>
          <w:color w:val="000000"/>
          <w:sz w:val="28"/>
        </w:rPr>
        <w:t>
      Разработка меморандума осуществляется ежегодно до 1 ноября текущего финансового года с учетом оценки достижения ключевых целевых индикаторов предыдущего года.</w:t>
      </w:r>
    </w:p>
    <w:p>
      <w:pPr>
        <w:spacing w:after="0"/>
        <w:ind w:left="0"/>
        <w:jc w:val="both"/>
      </w:pPr>
      <w:r>
        <w:rPr>
          <w:rFonts w:ascii="Times New Roman"/>
          <w:b w:val="false"/>
          <w:i w:val="false"/>
          <w:color w:val="000000"/>
          <w:sz w:val="28"/>
        </w:rPr>
        <w:t>
      159. Порядок разработки и оценки меморандумов государственных органов, входящих в структуру Правительства Республики Казахстан, местного исполнительного органа области, города республиканского значения, столицы утверждается постановлением Правительства Республики Казахстан.";</w:t>
      </w:r>
    </w:p>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5-2</w:t>
      </w:r>
      <w:r>
        <w:rPr>
          <w:rFonts w:ascii="Times New Roman"/>
          <w:b w:val="false"/>
          <w:i w:val="false"/>
          <w:color w:val="000000"/>
          <w:sz w:val="28"/>
        </w:rPr>
        <w:t xml:space="preserve"> к указанному Регламенту:</w:t>
      </w:r>
    </w:p>
    <w:bookmarkEnd w:id="12"/>
    <w:bookmarkStart w:name="z20" w:id="13"/>
    <w:p>
      <w:pPr>
        <w:spacing w:after="0"/>
        <w:ind w:left="0"/>
        <w:jc w:val="both"/>
      </w:pPr>
      <w:r>
        <w:rPr>
          <w:rFonts w:ascii="Times New Roman"/>
          <w:b w:val="false"/>
          <w:i w:val="false"/>
          <w:color w:val="000000"/>
          <w:sz w:val="28"/>
        </w:rPr>
        <w:t>
      пункт 6 изложить в следующей редакции:</w:t>
      </w:r>
    </w:p>
    <w:bookmarkEnd w:id="13"/>
    <w:p>
      <w:pPr>
        <w:spacing w:after="0"/>
        <w:ind w:left="0"/>
        <w:jc w:val="both"/>
      </w:pPr>
      <w:r>
        <w:rPr>
          <w:rFonts w:ascii="Times New Roman"/>
          <w:b w:val="false"/>
          <w:i w:val="false"/>
          <w:color w:val="000000"/>
          <w:sz w:val="28"/>
        </w:rPr>
        <w:t>
      "6. Сведения о сокращении поступлений или увеличении расходов республиканского и местных бюджетов и (или) Национального фонда.".</w:t>
      </w:r>
    </w:p>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Правительства РК от 29.12.2016 </w:t>
      </w:r>
      <w:r>
        <w:rPr>
          <w:rFonts w:ascii="Times New Roman"/>
          <w:b w:val="false"/>
          <w:i w:val="false"/>
          <w:color w:val="000000"/>
          <w:sz w:val="28"/>
        </w:rPr>
        <w:t>№ 907</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06.10.2016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