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f423" w14:textId="859f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постановления Правительства Республики Казахстан от 16 августа 2001 года № 1074 "Об утверждении Положения о Министерстве обороны Республики Казахстан" и от 19 сентября 2014 года № 995 "Некоторые вопросы Министерства по инвестициям и развитию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2015 года № 1107.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