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93d6" w14:textId="33f9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10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«Об утверждении Правил отбора претендентов для присуждения международной стипендии «Болашак» и определении направлений расходования международной стипендии «Болашак» (САПП Республики Казахстан, 2008 г., № 30, ст. 297)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работодатель – юридическое лицо, с которым работник состоит в трудовых отношениях по осуществлению деятельности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инженерно-технические работники – работники, осуществляющие организацию и руководство производственным процессом, а также непосредственно производственную деятельность в организации и имеющие высшее инженерно-техническое образование;»;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претендентов на получение степени магистра, являющихся на момент подачи документов для участия в конкурсе научными или педагогическими работниками научных организаций и организаций образования Республики Казахстан с общим стажем научной или педагогической работы не менее 2 (двух) лет (далее – категория научно-педагогических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претендентов на получение степени магистра, являющихся на момент подачи документов для участия в конкурсе инженерно-техническими работниками с общим стажем работы на производстве не менее 2 (двух) лет, включая последние 12 (двенадцать) месяцев (далее – категория инженерно-технических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претендентов на прохождение стажировок, являющихся на момент подачи документов для участия в конкурсе научными, педагогическими, инженерно-техническими либо медицинскими работниками организаций Республики Казахстан с общим стажем работы не менее 3 (трех) лет, включая последние 12 (двенадцать) месяцев в выбранной области специализации (далее – категория претендентов на стажировки);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претендентов на получение степени магистра, являющихся на момент подачи документов для участия в конкурсе работниками культуры, творческими работниками организаций культуры с общим стажем работы в организациях культуры не менее 2 (двух) лет (далее – категория работников культуры, творческие работники);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претендентов на получение степени магистра, являющихся на момент подачи документов для участия в конкурсе работниками редакции средств массовой информации с общим стажем работы в области средств массовой информации не менее 2 (двух) лет (далее – категория работников редакции средств массовой информации).»;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Условием участия в конкурсе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претендентов, участвующих по категории самостоятельно поступивших: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обучающихся на академических программах в ведущих зарубежных высших учебных заведениях, включенных в Список, – соответствие среднего балла успеваемости за весь период обучения оценке не менее чем «хорошо» согласно системе оценок, установленной в ведущем зарубежном высшем учебном заведении, включенном в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степени магистра, доктора философии (PhD), доктора по профилю и обучения в резидентуре –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«Болашак», утверждаемой Рабочим органом (далее – таблица эквивалентности оценок);»;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претендентов, участвующих по категориям государственных служащих, научно-педагогических работников, инженерно-технических работников, работников редакции средства массовой информации – соответствие среднего балла диплома бакалавра или специалиста баллу не менее 3.0 (из 4.0/4.33) GPA или его эквиваленту согласно таблице эквивалентности оценок и соответствие специальности по данному диплому специальности, выбранной для обучения за рубежом, в соответствии с перечнем родственных специальностей для обучения за рубежом в рамках международной стипендии «Болашак», утверждаемым Рабочим органом (далее – перечень родственных специальностей);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претендентов, участвующих по категории работников культуры, творческих работников – соответствие среднего балла диплома бакалавра или специалиста баллу не менее 3.0 (из 4.0/4.33) GPA или его эквиваленту согласно таблице эквивалентности оценок.»;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для претендентов, указанных в подпунктах 2), 3), 4), 5), 6), 7) пункта 4 настоящих Правил, в том числе участвующих в конкурсе по категории,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 – заявку работодателя на подготовку специалиста (далее – заявка) с условием сохранения места работы по форме, утверждаемой Рабочим органом;»;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мотивационное письмо в свободной форме с описанием личных взглядов и суждений, указанием обоснований выбранной специальности/темы исследования и страны обучения/прохождения стажировки;»;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оригинал и копия диплома бакалавра или специалиста с приложением (приложение не представляется претендентами на стажировки), а также в случае обучения в зарубежной организации образования – оригинал и копия удостоверения о признании и/или нострификации документа об образовании либо иного документа о признании документа об образовании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 Оригиналы после сверки возвращаются претенденту;»;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оригиналы и копии документов, подтверждающих трудовую деятельность, а также выписки о перечисленных обязательных пенсионных взносах, за требуемый согласно настоящим Правилам период трудовой деятельности. Оригиналы после сверки возвращаются претенденту;»;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копию и оригинал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утвержденным Рабочим органом, в случае его наличия. Оригиналы после сверки возвращаются претенденту;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копию и оригинал действительного официального сертификата установленной формы о сдаче экзамена по государственному языку с результатом, соответствующим установленным минимальным требованиям, утвержденным Рабочим органом, в случае его наличия. Оригиналы после сверки возвращаются претенденту;»;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нотариально заверенная доверенность на представителя, в случае, если претендент не может лично подать документы.»;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случаях несоответствия документов требованиям и условиям настоящих Правил и представления неполного пакета документов при обращении через веб-портал «электронного правительства» либо центры обслуживания населения, Администратором дается мотивированный ответ о необходимости устранения несоответствия документов требованиям и представления недостающих документов в течение 2 (двух) рабочих дней со дня обращения через веб-портал «электронного правительства» либо центры обслуживания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несоответствие специализированного зарубежного высшего учебного заведения, осуществляющего подготовку специалистов по медицинским специальностям и специальностям в области искусства для получения степеней магистра, доктора философии (PhD), доктора по профилю, обучения в резидентуре трем и более из следующих критериев:».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10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