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0589" w14:textId="42a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29.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2009 г., № 16, ст. 137)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реализации товаров, работ, услуг, облагаемых по нулевой ставке, к постоянной реализации,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постоянной реализации товаров, работ, услуг, облагаемых по нулевой ставке, относятся реализация товаров, выполнение работ, оказание услуг, облагаемых по нулевой ставке, осуществляемых в течение трех последовательных налоговых периодов, не реже одного раза в каждом квартале. При этом, постоянной реализацией признается такая реализация в каждом из указанных налоговых периодов.".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