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ebd" w14:textId="19f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Рамочное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совершенное в Пекине 31 августа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30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об укреплении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в области индустриализации и инвестиций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совместно именуемые «Стороны», а по отдельности – «Сторона»;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достигнутых договоренностей между руководителями двух государств об укреплении сотрудничества в области индустриализации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значимость усиления сотрудничества в области индустриализации и инвестиций для стимулирования развития двух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высокой оценке достигнутых результатов двустороннего инвестиционного сотрудничества, а также глубокого осознания перспектив и обоюдного желания дальнейшего развития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гармоничного развития инвестиций и торговли между Казахстаном и Китаем, создания совместных производств с казахстанским и китайским участием по выпуску экспортно-ориентированной продукции с дальнейшим продвижением ее на международные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дружественных консультаций Стороны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Двустороннее сотрудничество основывается на принципах равенства и взаимной выгоды, экономической эффективности и поддержки проектов в рамках индустриального и инвестиционного сотрудничества в соответствии с национальными законодательствами государств Сторон.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 в соответствии с национальными законодательствами своих государств, в том числе экологическими требованиями, укреплять сотрудничество в области индустриализации и инвестиций с использованием современных и прикладных технологий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строительных материалов, в том числе цемента, листового стекла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сталелитейная промышленность, другие области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цветная металлургия;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переработка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химическая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 автомобильных и железных дорог, инфраструктуры водного и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легкая промышленность, производство шерсти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транспортная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пищевая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товаров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любые другие области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государств Сторон будут реализовывать соответствующие инвестиционные проекты в соответствии с нормами национального законодательства и процедурами государства расположения проекта.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Координационный комитет по сотрудничеству в области индустриализации и инвестиций (далее – Комитет), ответственный за исполнение настоящего Рамочного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возглавляют сопредседатели: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Министр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Председатель Государственного комитета по развитию и реформе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при необходимости могут входить представители других государственных органов и организаций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Комитета от каждой из Сторон формируется Сторонами самостоятельно и представляется другой Стороне.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основные направления двустороннего сотрудничества в области индустриализации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согласованию вырабатывать способы реализации и дальнейшие шаги в перечисленных выше сферах сотрудничества, в том числе изучение и представление предложений по стимулированию сотрудничества в области индустриализации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итоги деятельности, осуществляемой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инициировать и поддерживать крупные проекты по сотрудничеству в области индустриализации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оказывать содействие и поддерживать свои финансовые институты в вопросах финансирования предприятий двух стран для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по сотрудничеству в области индустриализации и инвестиций, форумы, семинары, презентации проектов и другие мероприятия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мониторинг реализации совместных проектов, реализуемых в рамках настоящего Рамочного соглашения.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Ответственными за контакты и координацию работ между Сторонами в рамках настоящего Рамочного соглашения являются секретариаты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казахстанской стороны – Комитет по инвестициям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китайской стороны – Департамент по использованию иностранных инвестиций и заграничного инвестирования Государственного комитета по развитию и реформе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секретариатов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заседаний по сотрудничеству в области индустриализации и инвестиций, форумов, семинаров, презентаций проектов и других мероприятий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налаживание контактов и обмен информацией по реализации поставленных Комитетом задач, а также вопросам, связанным с национальным законодательством государств Сторон и совместными планами, перспективой отраслей, информацией по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Комитета о взаимных предложениях по продвижению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своевременная координация и решение вопросов, возникающих в процессе реализации проектов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функций секретариатов Комитета другим органам либо изменения официальных наименований секретариатов Комитета, Стороны своевременно уведомляют об этом друг друга по дипломатическим каналам.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акционерное общество «Национальное агентство по экспорту и инвестициям «KAZNEX INVEST» – с казахстанской Стороны и Китайскую ассоциацию индустриального развития зарубежом – с китайской Стороны ответственными за содействие секретариатам Комитета в разработке и обновлении перечней с высокой степенью проработки и перспективных проектов, а также предприятиям в поиске партнеров, мониторинге и своевременном информировании секретариатов Комитета о ходе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проектов учитываются наличие партнеров и форма их участия, степень готовности финансирования, график реализации проектов и наличие местного содержания.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необходимое содействие при взаимодействии компетентных органов своих государств по вопросу оформления виз в рамках сотрудничества по реализации проектов в соответствии с национальным законодательством государств Сторон.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осуществлением сотрудничества в рамках настоящего Рамочного соглашения, если иное не согласованно отдельно.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возникшие разногласия в ходе разъяснения либо исполнения настоящего Рамочного соглашения решаются путем совместных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не затрагивает каких-либо положений или договоренностей в рамках других международных договоров, участниками которых являются государства Сторон.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Рамочное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Рамочное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31 августа 2015 года в г. Пекин в двух экземплярах, каждый на казахском, китайском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Рамочного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