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a6a0" w14:textId="963a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16 марта 1999 года № 247 "Об утверждении Инструкции о порядке создания, деятельности и ликвидации консультативно-совещательных органов при Правительстве Республики Казахстан и рабочих групп"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2016 года № 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марта 1999 года № 247 «Об утверждении Инструкции о порядке создания, деятельности и ликвидации консультативно-совещательных органов при Правительстве Республики Казахстан и рабочих групп» (САПП Республики Казахстан, 1999 г., № 9, ст. 70)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Состав и при необходимости Положение о комиссии, а также состав рабочей группы, ее задачи определяются распоряжением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порядок работы комиссии осуществляются в соответствии с настоящей Инструкцией, о чем указывается в Положении о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 Положении о комиссии предусматриваются задачи, периодичность заседаний комиссии, а также рабочий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комиссии на основе утвержденного должностного состава определяется протокольным решением.»;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задачи, которые будут возложены на комиссию/рабочую группу;»;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В случае, предусмотренном подпунктом 1) пункта 9 настоящей Инструкции, государственный орган, инициирующий образование комиссии/рабочей группы, разрабатывает и вносит в Правительство проект распоряжения Премьер-Министра Республики Казахстан, согласованный с заинтересованными министерствами и ведомствами в соответствии с Регламентом Правительства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Задачи комиссии/рабочей группы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Задачи комиссии/рабочей группы устанавливаются в распоряжении Премьер-Министра.»;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Рабочий орган комиссии, которым является государственный орган, инициировавший ее создание, либо должностное лицо которого является председателем комиссии, указывается в Положении о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орган в целях обеспечения деятельности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членам комиссии за три рабочих дня до проведения заседания комиссии с приложением проекта протокола;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приглашает на заседания комиссии представителей государственных органов, иных организаций и лиц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запрашивает необходимую информацию от государственных органов, иных организаций и лиц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привлекает специалистов государственных органов, иных организаций и лиц (по согласованию).»;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«16-1. Повестка дня заседания, а также дата, время и место проведения определяются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считается правомочным, если на нем присутствует не менее двух третей от общего числа членов комиссии.»;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«18. Организационно-техническое обеспечение работы рабочей группы осуществляет государственный орган, инициировавший ее создание, который готовит предложения по повестке дня заседания рабочей группы, необходимые документы, материалы и направляет их членам рабочей группы за три рабочих дня до проведения заседания рабочей группы с приложением проекта протокола.».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