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69fc" w14:textId="b316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(методики) ценообразования на хлопок-волокно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2016 года № 255.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5 июля 2008 года "О трансфертном ценообразовании"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(методику) ценообразования на хлопок-волокно.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2016 года № 255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(методика) ценообразования на хлопок-волокно 1. Общие положения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(методика) ценообразования на хлопок-волокно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 трансфертном ценообразовании" и устанавливают порядок определения (расчета) цен сделок (реализации) на хлопок-волокно.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настоящих Правил распространяется на поставки хлопка-волокна в страны,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остальных случаях корректировка объектов налогообложения и (или) объектов, связанных с налогообложением, производится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 трансфертном ценообразовании".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Термины и определения, используемые в настоящих Правилах: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агент – агент трейдера, осуществляющий посреднические услуги по поиску покупателя хлопка-волокна;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цена из источника информации – цена хлопка-волокна, полученная из определенных Правилами источника информации;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регион действия источника информации (далее – РДИИ) – географическая территория для которой рыночная цена на хлопок-волокно определяется исходя из данных этого источника информации;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предоплата – условия форвардного контракта, по которому оплата поставляемого товара производится до момента его поставки;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базовый порт – базовый порт перевалки или назначения груза для соответствующего РДИИ;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базовая станция – базовая железнодорожная станция перевалки, перехода или назначения груза для соответствующего РДИИ;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допустимое отклонение – допустимое отклонение цены сделки от рыночной цены;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краткосрочный контракт – контракт, заключенный экспортером хлопка-волокна на условии предоплаты менее 50 процентов и (или) имеющий срок действия менее 3 месяцев;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цена сделки – цена хлопка-волокна, определенная в контракте и товаросопроводительных документах, по которой производилась его фактическая реализация;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рыночная цена – цена из источника информации, скорректированная с учетом на дифференциал;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покупатель – юридическое или физическое лицо (нерезидент Республики Казахстан), приобретающее хлопок-волокно у экспортера;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трейдер – лицо, осуществляющее посреднические функции при купле-продаже товаров, выполнении работ, оказании услуг самостоятельно и (или) по поручению участника сделки;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форвардный контракт – контракт, заключенный экспортером хлопка-волокна на условии получения предоплаты 50 и более процентов и имеющий срок действия не менее 3 месяцев;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экспортер – юридическое или физическое лицо (резидент Республики Казахстан), экспортирующее хлопок-волокно из Казахстана;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экспедитор – экспедиторская компания, представляющая данные о стоимости какого-либо вида работ или услуг, входящих в транспортную составляющую дифференциала.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для определения рыночных цен на хлопок-волокно используются следующие источники информации: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"Цена Дайджест" и бюллетень "Ценовая информация" (приложение к журналу "Цена Дайджест") (ООО "Цена-Информ", Российская Федерация);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Ценовая информация "Cotlook Cotton Quotes" (информационное агентство "Cotlook Limited", Великобритания);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EIKON, (компания "Refinitiv", Великобритания).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24.06.2020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Регионы действия источников информации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РДИИ производится по каждой поставке хлопка-волокна отдельно на основании данных грузополучателя, указанных в грузовой таможенной декларации и товаросопроводительных документах экспортера.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каждом РДИИ рыночная цена хлопка-волокна определяется исходя из той цены, которая публикуется в данном источнике.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источников журнал "Цена Дайджест" и бюллетень "Ценовая информация" регионом действия источника информации являются страны: Российская Федерация, Республика Беларусь, Республика Молдова, Украина и Латвийская Республика.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источника Ценовая информация "Cotlook Cotton Quotes" регионом действия источника информации являются страны Юго-Восточной Азии.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Правительства РК от 24.06.2020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источника EIKON регионом действия источника информации являются страны Европы (за исключением указанных в других РДИИ).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Правительства РК от 24.06.2020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Применение цен из источников информации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определения рыночной цены казахстанского хлопка-волокна используются те цены, которые определены в настоящих Правилах.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Правительства РК от 24.06.2020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тех случаях, когда цена хлопка-волокна в источнике информации выражается не в долларах Соединенных Штатов Америки (далее – США) за 1 тонну веса нетто, а в других величинах, цена из источника информации пересчитывается так, чтобы она выражала стоимость хлопка-волокна в долларах США за 1 тонну.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приведения цены из источника информации в соответствие с ценой сделки цена из источника корректируется посредством дифференциала. Каждый источник информации имеет свои составляющие дифференциала.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Цена сделки определяется по каждой поставке отдельно и сравнивается с ценой из соответствующего источника, действующей в соответствующем РДИИ и периоде поставки.</w:t>
      </w:r>
    </w:p>
    <w:bookmarkEnd w:id="33"/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определения цен на хлопок-волокно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цен на хлопок-волокно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источника информации журнала "Цена Дайджест"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бюллетеня "Ценовая информация"</w:t>
      </w:r>
    </w:p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определения рыночных цен казахстанского хлопка-волокна используются "Внешнеторговые цены" на импортируемое в Российскую Федерацию хлопковое волокно, указанные в журнале "Цена Дайджест" и бюллетене "Ценовая информация".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Опубликованная в журнале "Цена Дайджест" и бюллетене "Ценовая информация" цена распространяется на тот период, который указан в данном издании.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краткосрочным контрактам рыночная цена хлопка-волокна определяется из цены источника информации, действующей в период отгрузки хлопка-волокна.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форвардным контрактам рыночная цена хлопка-волокна определяется из цены источника информации, действующей на момент заключения контракта. Указанная цена действует в течение всего срока поставок по данному форвардному контракту, но не более шести месяцев со дня первой поставки по контракту. В том случае, когда срок поставок по форвардному контракту превышает шесть месяцев, цены по поставкам, выходящим за оговоренные временные рамки, определяются по ценам из источника информации, действующим в периоде перехода права собственности на хлопок-волокно.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 целью определения рыночной цены казахстанского хлопка-волокна рассчитывается средневзвешенная цена хлопка-волокна, ввозимого в Российскую Федерацию из Содружества Независимых Государств (далее – СНГ), указанная под заголовком "Волокно хлопковое нечесаное".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Средневзвешенная цена хлопка-волокна, ввозимого из СНГ, рассчитывается по формуле: ЦИИ = (С1 +С2 +…) / (К1 +К2 + …), где: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ЦИИ – цена из источника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С1, С2… – совокупная стоимость хлопка-волокна, ввезенного из стран СНГ по направлениям, указанная в графе "Стоимость долларов США";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К1, К2… – совокупный объем хлопка-волокна, ввезенного из стран СНГ по направлениям, указанный в графе "Количество".</w:t>
      </w:r>
    </w:p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цен на хлопок-волокно из источника информации Ценовая информация "Cotlook Cotton Quotes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параграфа 2 - в редакции постановления Правительства РК от 24.06.2020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определения рыночных цен казахстанского хлопка-волокна используются цены с сайта www.cotlook.com (США).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Опубликованная в источнике информации Ценовая информация "Cotlook Cotton Quotes" цена хлопка-волокна распространяется на период времени, начинающийся с даты публикации и по день, предшествующий следующей публикации.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постановления Правительства РК от 24.06.2020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определения рыночной цены хлопка-волокна используются цены, указанные для урожая текущего года.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Цена из источника информации определяется как индекс "А", умноженный на коэффициент 0,987.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Цена из источника информации умножается на коэффициент перевода с "центов за фунт" в "доллары за тонну", равный 22,0463.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Цена определяется на дату перехода права собственности на хлопок-волокно.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цен на хлопок-волокно из источника информации EIKON)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параграфа 3 - в редакции постановления Правительства РК от 24.06.2020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определения рыночных цен казахстанского хлопка-волокна используются цены с сайта http://baumwollboerse.de/en (Федеративная Республика Германия).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Опубликованная в источнике информации EIKON цена хлопка-волокна распространяется на период времени, начинающийся с даты публикации и по день, предшествующий следующей публикации.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постановления Правительства РК от 24.06.2020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расчета рыночной цены казахстанского хлопка-волокна по ценам EIKON используется средняя цена от COT BRE CIS SM (Mid Price Close) и COT BRE CIS M (Mid Price Close), публикуемая на условиях поставки CIF-Бремен (Федеративная Республика Германия). При отсутствии указанных цен используется средняя цена COT BRE SP SM (Mid Price Close).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постановления Правительства РК от 24.06.2020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случае, если в каком-то периоде времени в публикациях EIKON будут отсутствовать цены на хлопок из стран СНГ, то для расчета рыночной цены будет использоваться последняя цена.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постановления Правительства РК от 24.06.2020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Цена из источника информации умножается на коэффициент перевода с "центов за фунт" в "доллары за тонну", равный 22,0463.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Цена определяется на дату перехода права собственности на хлопок-волокно.</w:t>
      </w:r>
    </w:p>
    <w:bookmarkEnd w:id="55"/>
    <w:bookmarkStart w:name="z5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определения дифференциала</w:t>
      </w:r>
      <w:r>
        <w:br/>
      </w:r>
      <w:r>
        <w:rPr>
          <w:rFonts w:ascii="Times New Roman"/>
          <w:b/>
          <w:i w:val="false"/>
          <w:color w:val="000000"/>
        </w:rPr>
        <w:t>по источникам информации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условия расчета дифференциала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Составляющие дифференциала подтверждаются документально, в том числе контрактами, платежными документами, с постатейной детализацией расходов, связанных с доставкой товара и его реализацией, и (или) источниками информации, включая данные экспедитора.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 сделкам, в которых покупателем по контракту является юридическое лицо, зарегистрированное в государстве с льготным налогообложением, дифференциал не применяется.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расчета дифференциала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Дифференциал рассчитывается путем сложения составляющих по формуле: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= ТР + С + КТ + КА,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дифференциал,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 – транспортные расходы,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скидки по качеству, применяемые к хлопку-волокну, с качеством отличным от базового,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– комиссия трейдера,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 – комиссия агента.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в отношении какого-то источника информации настоящих Правил не предусмотрено применение какой-либо составляющей дифференциала, то при расчете "Д" такая составляющая не учитывается.</w:t>
      </w:r>
    </w:p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Значение ТР (транспортные расходы) рассчитывается путем суммирования расходов, связанных с транспортировкой хлопка-волокна от места его складирования до определенного источником информации базиса поставки.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ТР в зависимости от условий поставки хлопка-волокна включаются обоснованные и подтвержденные документально и/или источниками информации расходы покупателя, связанные с условиями сделки и доставкой хлопка-волокна до базовой станции или базового порта, указанных для соответствующего РДИИ, включая: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расходы по уплате таможенных пошлин, платежей и сборов на хлопок-волокно, реализуемый за пределы Таможенного союза;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по фитосанитарному оформлению хлопка-волокна;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расходы на транспортировку товара до базовой станции или базового порта (включая расходы по: экспедиции груза, возврату порожних вагонов, перевалки товара, переадресовки вагонов, станционные сборы);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расходы по страхованию товара, если страхование осуществлялось. </w:t>
      </w:r>
    </w:p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зависимости от базиса поставки по контракту некоторые расходы продавца могут не являться составляющей дифференциала.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Значение С (скидки по качеству хлопка-волокна) рассчитывается от цены источника информации по формуле: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ЦИИ * СС,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скидка по качеству хлопка-волокна,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ЦИИ – цена из источника информации,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 – сортовая скидка, которая имеет следующее значение: для 1 сорта – нет скидки, для 2 сорта – 4%; для 3 сорта – 7%; для 4 сорта – 15%; для 5 сорта – 40%.</w:t>
      </w:r>
    </w:p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Значение КТ (комиссия трейдера) принимается в размере 2% от цены источника информации.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Значение КА (комиссия агента) принимается в размере 1% от цены источника информации.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дифференциала по РДИИ журнала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"Цена Дайджест" и бюллетеня "Ценовая информация"</w:t>
      </w:r>
    </w:p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Дифференциал по данному источнику информации состоит из транспортных расходов, рассчитанных от станции погрузки в Республике Казахстан до железнодорожной станции перехода Озинки (Российская Федерация).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дифференциала по РДИИ Ценовая информация "Cotlook Cotton Quotes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параграфа 4 - в редакции постановления Правительства РК от 24.06.2020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Дифференциал по данному источнику информации состоит из: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транспортных расходов, рассчитанных от станции погрузки до базового порта назначения Читагонг (Народная Республика Бангладеш) на условиях поставки CFR-порт назначения. Доставка производится крытыми железнодорожными вагонами до базового порта перевалки Владивосток (Российская Федерация) и далее морским транспортом до порта Читагонг (Народная Республика Бангладеш);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скидок по качеству хлопка-волокна;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комиссии трейдера;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комиссии агента.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с изменением, внесенным постановлением Правительства РК от 24.06.2020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дифференциала по РДИИ EIKON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параграфа 5 - в редакции постановления Правительства РК от 24.06.2020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Дифференциал по данному источнику информации состоит из: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транспортных расходов, рассчитанных от станции погрузки до одной из станций города Бремена (Федеративная Республика Германия) на условиях поставки CIF-Бремен (Федеративная Республика Германия). Маршрут транспортировки: крытыми железнодорожными вагонами от станции погрузки до одной из станций города Бремена (или иными видами транспорта);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скидок по качеству хлопка-волокна;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комиссии трейдера;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комиссии агента.</w:t>
      </w:r>
    </w:p>
    <w:bookmarkStart w:name="z7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применения допустимого отклонения</w:t>
      </w:r>
      <w:r>
        <w:br/>
      </w:r>
      <w:r>
        <w:rPr>
          <w:rFonts w:ascii="Times New Roman"/>
          <w:b/>
          <w:i w:val="false"/>
          <w:color w:val="000000"/>
        </w:rPr>
        <w:t>при определении цены сделки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Для контрактов купли-продажи хлопка-волокна применяется правило допустимого отклонения, разрешающее отклонение цены сделки от рыночной цены не более чем на 10 процентов.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Допустимое отклонение рассчитывается по каждой поставке отдельно.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46. Исключен постановлением Правительства РК от 24.06.2020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сопоставления цены сделки (реализации)</w:t>
      </w:r>
      <w:r>
        <w:br/>
      </w:r>
      <w:r>
        <w:rPr>
          <w:rFonts w:ascii="Times New Roman"/>
          <w:b/>
          <w:i w:val="false"/>
          <w:color w:val="000000"/>
        </w:rPr>
        <w:t>с рыночной ценой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Рыночная цена казахстанского хлопка-волокна рассчитывается следующим образом: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РЦ = ЦИИ - Д,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РЦ – рыночная цена на казахстанский хлопок-волокно;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ЦИИ – цена хлопка-волокна, взятая из источника информации в соответствии с регионом действия источника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дифференциал.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сделкам, в которых покупателем по контракту является юридическое лицо, зарегистрированное в государстве с льготным налогообложением, дифференциал не применяется.</w:t>
      </w:r>
    </w:p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Цена сделки хлопка-волокна не должна отклоняться от рыночной цены казахстанского хлопка-волокна более чем на 10 процентов.</w:t>
      </w:r>
    </w:p>
    <w:bookmarkEnd w:id="79"/>
    <w:bookmarkStart w:name="z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разница между рыночной ценой и допустимым отклонением будет меньше или равна цене сделки (ЦС ≥ РЦ – ДО), цена сделки признается допустимой, а в тех случаях, когда разница между рыночной ценой и допустимым отклонением будет больше цены сделки (ЦС &lt; РЦ – ДО), цена сделки признается недопустимой, где:</w:t>
      </w:r>
    </w:p>
    <w:bookmarkEnd w:id="80"/>
    <w:bookmarkStart w:name="z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ЦС – цена сделки хлопка-волокна на дату перехода права собственности покупателю;</w:t>
      </w:r>
    </w:p>
    <w:bookmarkEnd w:id="81"/>
    <w:bookmarkStart w:name="z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РЦ – рыночная цена на хлопок-волокно на дату перехода права собственности покупателю;</w:t>
      </w:r>
    </w:p>
    <w:bookmarkEnd w:id="82"/>
    <w:bookmarkStart w:name="z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– допустимое отклонение, равное 10 %.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48 - в редакции постановления Правительства РК от 18.10.2021 </w:t>
      </w:r>
      <w:r>
        <w:rPr>
          <w:rFonts w:ascii="Times New Roman"/>
          <w:b w:val="false"/>
          <w:i w:val="false"/>
          <w:color w:val="000000"/>
          <w:sz w:val="28"/>
        </w:rPr>
        <w:t>№ 746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