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f816" w14:textId="ec9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перемаркировки алкогольной продукции, за исключением виноматериала, пива и пивного напитка, учетно-контрольными марками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2016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срок до 1 мая 2017 года осуществить перемаркировку алкогольной продукции, за исключением виноматериала, пива и пивного напитка, учетно-контрольными марками нового образца, введенными с 1 января 2016 года, с возможностью маркировки до 1 сентября 2016 года учетно-контрольными марками, введенными с 23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2041 «О некоторых вопросах маркировки (перемаркировки) алкогольной продукции учетно-контрольными марками» (САПП Республики Казахстан, 2009 г., № 57, ст. 497);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1473 «О внесении изменения в постановление Правительства Республики Казахстан от 8 декабря 2009 года № 2041» (САПП Республики Казахстан, 2011 г., № 9, ст. 123).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