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4f61" w14:textId="0104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2016 года № 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1716 "О некоторых вопросах лицензирования деятельности по организации и проведению лотерей, а также в сфере игорного бизнеса" (САПП Республики Казахстан, 2013 г., № 6, ст. 131);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116 "Об утверждении стандартов государственных услуг в сфере лотерейной деятельности и игорного бизнеса и о внесении изменений в некоторые решения Правительства Республики Казахстан" (САПП Республики Казахстан, 2014 г., № 8, ст. 76).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455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Настоящие Правила применяются к имуществу в виде денежных выигрышей по лотерейным билетам, квитанциям или иным документам. Стоимость выигрыша в натуре по лотерейным билетам, квитанциям или иным документам зачисляется в доход бюджета лицом, являющимся оператором 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лотерейных билетов, квитанций или иных документов производится по акту описи, в котором указываются наименование лотереи, наименование оператора лотереи, номер или наименование тиража (при наличии), дата и место проведения розыгрыша призового фонда (при наличии), номер лотерейного билета, квитанции или иного документа и размер выигрыша.".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07.10.2020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 (САПП Республики Казахстан, 2014 г., № 79, ст. 683):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указанным постановлением: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платежные документы, документарные неэмиссионные ценные бумаги, лотерейные билеты, квитанции или иные документы, а также платежные карточки и иностранная валюта, по которой отсутствует возможность открытия контрольного счета наличности временного размещения денег, – хранятся в камере хранения органа, ведущего уголовный процесс, который проводил изъятие, при условии обеспечения их надлежащего хранения либо сдаются в ближайшее учреждение банка второго уровня;".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1091 "Об утверждении Правил ведения и использования реестра субъектов предпринимательства" (САПП Республики Казахстан, 2015 г., № 72-73-74, ст. 548):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предпринимательства, утвержденных указанным постановлением: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"производство и (или) оптовая реализация подакцизной продукции; деятельность по хранению зерна на хлебоприемных пунктах; деятельность в сфере игорного бизнеса;".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