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31b3" w14:textId="5aa3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и государственной регистрации нормативных правовых актов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октября 2016 года № 568. Утратило силу постановлением Правительства Республики Казахстан от 13 июля 2023 года № 560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постановления Правительства РК от 13.05.2021 </w:t>
      </w:r>
      <w:r>
        <w:rPr>
          <w:rFonts w:ascii="Times New Roman"/>
          <w:b w:val="false"/>
          <w:i w:val="false"/>
          <w:color w:val="000000"/>
          <w:sz w:val="28"/>
        </w:rPr>
        <w:t>№ 313</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35-1 Закона Республики Казахстан "О правовых актах"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и государственной регистрации нормативных правовых актов.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13.05.2021 </w:t>
      </w:r>
      <w:r>
        <w:rPr>
          <w:rFonts w:ascii="Times New Roman"/>
          <w:b w:val="false"/>
          <w:i w:val="false"/>
          <w:color w:val="000000"/>
          <w:sz w:val="28"/>
        </w:rPr>
        <w:t>№ 313</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2016 года № 568</w:t>
            </w:r>
          </w:p>
        </w:tc>
      </w:tr>
    </w:tbl>
    <w:bookmarkStart w:name="z10" w:id="4"/>
    <w:p>
      <w:pPr>
        <w:spacing w:after="0"/>
        <w:ind w:left="0"/>
        <w:jc w:val="left"/>
      </w:pPr>
      <w:r>
        <w:rPr>
          <w:rFonts w:ascii="Times New Roman"/>
          <w:b/>
          <w:i w:val="false"/>
          <w:color w:val="000000"/>
        </w:rPr>
        <w:t xml:space="preserve"> Правила разработки, согласования и государственной регистрации нормативных правовых актов</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13.05.2021 </w:t>
      </w:r>
      <w:r>
        <w:rPr>
          <w:rFonts w:ascii="Times New Roman"/>
          <w:b w:val="false"/>
          <w:i w:val="false"/>
          <w:color w:val="ff0000"/>
          <w:sz w:val="28"/>
        </w:rPr>
        <w:t>№ 313</w:t>
      </w:r>
      <w:r>
        <w:rPr>
          <w:rFonts w:ascii="Times New Roman"/>
          <w:b w:val="false"/>
          <w:i w:val="false"/>
          <w:color w:val="ff0000"/>
          <w:sz w:val="28"/>
        </w:rPr>
        <w:t>.</w:t>
      </w:r>
    </w:p>
    <w:bookmarkStart w:name="z228" w:id="5"/>
    <w:p>
      <w:pPr>
        <w:spacing w:after="0"/>
        <w:ind w:left="0"/>
        <w:jc w:val="left"/>
      </w:pPr>
      <w:r>
        <w:rPr>
          <w:rFonts w:ascii="Times New Roman"/>
          <w:b/>
          <w:i w:val="false"/>
          <w:color w:val="000000"/>
        </w:rPr>
        <w:t xml:space="preserve"> Глава 1. Общие положения</w:t>
      </w:r>
    </w:p>
    <w:bookmarkEnd w:id="5"/>
    <w:bookmarkStart w:name="z229" w:id="6"/>
    <w:p>
      <w:pPr>
        <w:spacing w:after="0"/>
        <w:ind w:left="0"/>
        <w:jc w:val="both"/>
      </w:pPr>
      <w:r>
        <w:rPr>
          <w:rFonts w:ascii="Times New Roman"/>
          <w:b w:val="false"/>
          <w:i w:val="false"/>
          <w:color w:val="000000"/>
          <w:sz w:val="28"/>
        </w:rPr>
        <w:t xml:space="preserve">
      1. Настоящие Правила разработки, согласования и государственной регистрации нормативных правовых актов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35-1 Закона Республики Казахстан от 6 апреля 2016 года "О правовых актах" (далее – Закон) и определяют порядок разработки, согласования, государственной регистрации следующих нормативных правовых актов:</w:t>
      </w:r>
    </w:p>
    <w:bookmarkEnd w:id="6"/>
    <w:bookmarkStart w:name="z230" w:id="7"/>
    <w:p>
      <w:pPr>
        <w:spacing w:after="0"/>
        <w:ind w:left="0"/>
        <w:jc w:val="both"/>
      </w:pPr>
      <w:r>
        <w:rPr>
          <w:rFonts w:ascii="Times New Roman"/>
          <w:b w:val="false"/>
          <w:i w:val="false"/>
          <w:color w:val="000000"/>
          <w:sz w:val="28"/>
        </w:rPr>
        <w:t>
      1) нормативные правовые постановления Центральной избирательной комиссии Республики Казахстан, Высшей аудиторской палаты Республики Казахстан, Национального Банка Республики Казахстан и иных центральных государственных органов;</w:t>
      </w:r>
    </w:p>
    <w:bookmarkEnd w:id="7"/>
    <w:bookmarkStart w:name="z231" w:id="8"/>
    <w:p>
      <w:pPr>
        <w:spacing w:after="0"/>
        <w:ind w:left="0"/>
        <w:jc w:val="both"/>
      </w:pPr>
      <w:r>
        <w:rPr>
          <w:rFonts w:ascii="Times New Roman"/>
          <w:b w:val="false"/>
          <w:i w:val="false"/>
          <w:color w:val="000000"/>
          <w:sz w:val="28"/>
        </w:rPr>
        <w:t>
      2) нормативные правовые приказы министров Республики Казахстан и иных руководителей центральных государственных органов;</w:t>
      </w:r>
    </w:p>
    <w:bookmarkEnd w:id="8"/>
    <w:bookmarkStart w:name="z232" w:id="9"/>
    <w:p>
      <w:pPr>
        <w:spacing w:after="0"/>
        <w:ind w:left="0"/>
        <w:jc w:val="both"/>
      </w:pPr>
      <w:r>
        <w:rPr>
          <w:rFonts w:ascii="Times New Roman"/>
          <w:b w:val="false"/>
          <w:i w:val="false"/>
          <w:color w:val="000000"/>
          <w:sz w:val="28"/>
        </w:rPr>
        <w:t>
      3) нормативные правовые приказы руководителей ведомств центральных государственных органов;</w:t>
      </w:r>
    </w:p>
    <w:bookmarkEnd w:id="9"/>
    <w:bookmarkStart w:name="z233" w:id="10"/>
    <w:p>
      <w:pPr>
        <w:spacing w:after="0"/>
        <w:ind w:left="0"/>
        <w:jc w:val="both"/>
      </w:pPr>
      <w:r>
        <w:rPr>
          <w:rFonts w:ascii="Times New Roman"/>
          <w:b w:val="false"/>
          <w:i w:val="false"/>
          <w:color w:val="000000"/>
          <w:sz w:val="28"/>
        </w:rPr>
        <w:t>
      4)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End w:id="10"/>
    <w:bookmarkStart w:name="z234" w:id="11"/>
    <w:p>
      <w:pPr>
        <w:spacing w:after="0"/>
        <w:ind w:left="0"/>
        <w:jc w:val="both"/>
      </w:pPr>
      <w:r>
        <w:rPr>
          <w:rFonts w:ascii="Times New Roman"/>
          <w:b w:val="false"/>
          <w:i w:val="false"/>
          <w:color w:val="000000"/>
          <w:sz w:val="28"/>
        </w:rPr>
        <w:t xml:space="preserve">
      Центральные и местные органы, указанные в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настоящих Правил, являются государственными органами-разработчиками. При этом под центральными органами понимаются органы, принимающие акты,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а под местными органами понимаются маслихаты, акиматы, ревизионные комиссии и акимы.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13.02.2023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2"/>
    <w:p>
      <w:pPr>
        <w:spacing w:after="0"/>
        <w:ind w:left="0"/>
        <w:jc w:val="both"/>
      </w:pPr>
      <w:r>
        <w:rPr>
          <w:rFonts w:ascii="Times New Roman"/>
          <w:b w:val="false"/>
          <w:i w:val="false"/>
          <w:color w:val="000000"/>
          <w:sz w:val="28"/>
        </w:rPr>
        <w:t xml:space="preserve">
      2. Разработка и согласование проектов подзаконных нормативных правовых актов, имеющих гриф "Для служебного пользования", осуществляются с учетом особенностей,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утвержденными постановлением Правительства Республики Казахстан от 24 июня 2022 года № 429.</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3"/>
    <w:p>
      <w:pPr>
        <w:spacing w:after="0"/>
        <w:ind w:left="0"/>
        <w:jc w:val="left"/>
      </w:pPr>
      <w:r>
        <w:rPr>
          <w:rFonts w:ascii="Times New Roman"/>
          <w:b/>
          <w:i w:val="false"/>
          <w:color w:val="000000"/>
        </w:rPr>
        <w:t xml:space="preserve"> Глава 2. Порядок разработки проектов нормативных правовых актов центральных и местных органов</w:t>
      </w:r>
    </w:p>
    <w:bookmarkEnd w:id="13"/>
    <w:bookmarkStart w:name="z237" w:id="14"/>
    <w:p>
      <w:pPr>
        <w:spacing w:after="0"/>
        <w:ind w:left="0"/>
        <w:jc w:val="left"/>
      </w:pPr>
      <w:r>
        <w:rPr>
          <w:rFonts w:ascii="Times New Roman"/>
          <w:b/>
          <w:i w:val="false"/>
          <w:color w:val="000000"/>
        </w:rPr>
        <w:t xml:space="preserve"> Параграф 1. Порядок разработки проектов нормативных правовых актов</w:t>
      </w:r>
    </w:p>
    <w:bookmarkEnd w:id="14"/>
    <w:bookmarkStart w:name="z238" w:id="15"/>
    <w:p>
      <w:pPr>
        <w:spacing w:after="0"/>
        <w:ind w:left="0"/>
        <w:jc w:val="both"/>
      </w:pPr>
      <w:r>
        <w:rPr>
          <w:rFonts w:ascii="Times New Roman"/>
          <w:b w:val="false"/>
          <w:i w:val="false"/>
          <w:color w:val="000000"/>
          <w:sz w:val="28"/>
        </w:rPr>
        <w:t xml:space="preserve">
      3. Компетенция центральных и местных органов по разработке проектов нормативных правовых актов центральных и местных органов определяется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18 и </w:t>
      </w:r>
      <w:r>
        <w:rPr>
          <w:rFonts w:ascii="Times New Roman"/>
          <w:b w:val="false"/>
          <w:i w:val="false"/>
          <w:color w:val="000000"/>
          <w:sz w:val="28"/>
        </w:rPr>
        <w:t>пункта 3</w:t>
      </w:r>
      <w:r>
        <w:rPr>
          <w:rFonts w:ascii="Times New Roman"/>
          <w:b w:val="false"/>
          <w:i w:val="false"/>
          <w:color w:val="000000"/>
          <w:sz w:val="28"/>
        </w:rPr>
        <w:t xml:space="preserve"> статьи 34 Закона.</w:t>
      </w:r>
    </w:p>
    <w:bookmarkEnd w:id="15"/>
    <w:bookmarkStart w:name="z239" w:id="16"/>
    <w:p>
      <w:pPr>
        <w:spacing w:after="0"/>
        <w:ind w:left="0"/>
        <w:jc w:val="both"/>
      </w:pPr>
      <w:r>
        <w:rPr>
          <w:rFonts w:ascii="Times New Roman"/>
          <w:b w:val="false"/>
          <w:i w:val="false"/>
          <w:color w:val="000000"/>
          <w:sz w:val="28"/>
        </w:rPr>
        <w:t>
      4. Нормативные правовые акты разрабатываются на казахском и русском языках.</w:t>
      </w:r>
    </w:p>
    <w:bookmarkEnd w:id="16"/>
    <w:bookmarkStart w:name="z240" w:id="17"/>
    <w:p>
      <w:pPr>
        <w:spacing w:after="0"/>
        <w:ind w:left="0"/>
        <w:jc w:val="both"/>
      </w:pPr>
      <w:r>
        <w:rPr>
          <w:rFonts w:ascii="Times New Roman"/>
          <w:b w:val="false"/>
          <w:i w:val="false"/>
          <w:color w:val="000000"/>
          <w:sz w:val="28"/>
        </w:rPr>
        <w:t>
      5. Качество разработки проектов нормативных правовых актов, соблюдение норм литературного языка, юридической терминологии и юридической техники, аутентичность текстов на казахском и русском языках обеспечиваются государственными органами-разработчиками.</w:t>
      </w:r>
    </w:p>
    <w:bookmarkEnd w:id="17"/>
    <w:bookmarkStart w:name="z241" w:id="18"/>
    <w:p>
      <w:pPr>
        <w:spacing w:after="0"/>
        <w:ind w:left="0"/>
        <w:jc w:val="both"/>
      </w:pPr>
      <w:r>
        <w:rPr>
          <w:rFonts w:ascii="Times New Roman"/>
          <w:b w:val="false"/>
          <w:i w:val="false"/>
          <w:color w:val="000000"/>
          <w:sz w:val="28"/>
        </w:rPr>
        <w:t xml:space="preserve">
      6. До направления в заинтересованные государственные органы и организации на согласование по проекту нормативного правового акта, предусматривающего введение регуляторного инструмента или ужесточение регулирования в отношении субъектов предпринимательства, центральными и местными органами проводится анализ регуляторного воздействия с учетом требований </w:t>
      </w:r>
      <w:r>
        <w:rPr>
          <w:rFonts w:ascii="Times New Roman"/>
          <w:b w:val="false"/>
          <w:i w:val="false"/>
          <w:color w:val="000000"/>
          <w:sz w:val="28"/>
        </w:rPr>
        <w:t>статей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Предпринимательского кодекса Республики Казахстан (далее – Кодекс).</w:t>
      </w:r>
    </w:p>
    <w:bookmarkEnd w:id="18"/>
    <w:bookmarkStart w:name="z242" w:id="19"/>
    <w:p>
      <w:pPr>
        <w:spacing w:after="0"/>
        <w:ind w:left="0"/>
        <w:jc w:val="both"/>
      </w:pPr>
      <w:r>
        <w:rPr>
          <w:rFonts w:ascii="Times New Roman"/>
          <w:b w:val="false"/>
          <w:i w:val="false"/>
          <w:color w:val="000000"/>
          <w:sz w:val="28"/>
        </w:rPr>
        <w:t>
      В случае несогласия с выводами анализа регуляторного воздействия, уполномоченный орган по предпринимательству либо местный исполнительный орган области, города республиканского значения, столицы, осуществляющий руководство в сфере предпринимательства, проводит альтернативный анализ регуляторного воздействия.</w:t>
      </w:r>
    </w:p>
    <w:bookmarkEnd w:id="19"/>
    <w:bookmarkStart w:name="z243" w:id="20"/>
    <w:p>
      <w:pPr>
        <w:spacing w:after="0"/>
        <w:ind w:left="0"/>
        <w:jc w:val="both"/>
      </w:pPr>
      <w:r>
        <w:rPr>
          <w:rFonts w:ascii="Times New Roman"/>
          <w:b w:val="false"/>
          <w:i w:val="false"/>
          <w:color w:val="000000"/>
          <w:sz w:val="28"/>
        </w:rPr>
        <w:t>
      Результаты проведенных анализов регуляторного воздействия размещаются на общедоступных интернет-ресурсах.</w:t>
      </w:r>
    </w:p>
    <w:bookmarkEnd w:id="20"/>
    <w:bookmarkStart w:name="z244" w:id="21"/>
    <w:p>
      <w:pPr>
        <w:spacing w:after="0"/>
        <w:ind w:left="0"/>
        <w:jc w:val="both"/>
      </w:pPr>
      <w:r>
        <w:rPr>
          <w:rFonts w:ascii="Times New Roman"/>
          <w:b w:val="false"/>
          <w:i w:val="false"/>
          <w:color w:val="000000"/>
          <w:sz w:val="28"/>
        </w:rPr>
        <w:t xml:space="preserve">
      7. По проектам нормативных правовых актов, затрагивающих интересы субъектов предпринимательства, государственный орган-разработчик обеспечивает получение экспертных заключений Национальной палаты предпринимателей Республики Казахстан и членов экспертного совета при данном органе в порядке, определяемом </w:t>
      </w:r>
      <w:r>
        <w:rPr>
          <w:rFonts w:ascii="Times New Roman"/>
          <w:b w:val="false"/>
          <w:i w:val="false"/>
          <w:color w:val="000000"/>
          <w:sz w:val="28"/>
        </w:rPr>
        <w:t>статьей 19</w:t>
      </w:r>
      <w:r>
        <w:rPr>
          <w:rFonts w:ascii="Times New Roman"/>
          <w:b w:val="false"/>
          <w:i w:val="false"/>
          <w:color w:val="000000"/>
          <w:sz w:val="28"/>
        </w:rPr>
        <w:t xml:space="preserve"> Закона.</w:t>
      </w:r>
    </w:p>
    <w:bookmarkEnd w:id="21"/>
    <w:bookmarkStart w:name="z245" w:id="22"/>
    <w:p>
      <w:pPr>
        <w:spacing w:after="0"/>
        <w:ind w:left="0"/>
        <w:jc w:val="both"/>
      </w:pPr>
      <w:r>
        <w:rPr>
          <w:rFonts w:ascii="Times New Roman"/>
          <w:b w:val="false"/>
          <w:i w:val="false"/>
          <w:color w:val="000000"/>
          <w:sz w:val="28"/>
        </w:rPr>
        <w:t xml:space="preserve">
      Государственный орган-разработчик при согласии с экспертным заключением вносит в проект нормативного правового акта соответствующие изменения и (или) дополнения. </w:t>
      </w:r>
    </w:p>
    <w:bookmarkEnd w:id="22"/>
    <w:bookmarkStart w:name="z246" w:id="23"/>
    <w:p>
      <w:pPr>
        <w:spacing w:after="0"/>
        <w:ind w:left="0"/>
        <w:jc w:val="both"/>
      </w:pPr>
      <w:r>
        <w:rPr>
          <w:rFonts w:ascii="Times New Roman"/>
          <w:b w:val="false"/>
          <w:i w:val="false"/>
          <w:color w:val="000000"/>
          <w:sz w:val="28"/>
        </w:rPr>
        <w:t>
      В случае несогласия с экспертным заключением государственный орган-разработчик в течение десяти рабочих дней со дня получения экспертного заключения направляет члену экспертного совета, давшему данное заключение, и Национальной палате предпринимателей Республики Казахстан ответ с обоснованием причин несогласия. Такой ответ является обязательным приложением к проекту нормативного правового акта до его принятия.</w:t>
      </w:r>
    </w:p>
    <w:bookmarkEnd w:id="23"/>
    <w:bookmarkStart w:name="z247" w:id="24"/>
    <w:p>
      <w:pPr>
        <w:spacing w:after="0"/>
        <w:ind w:left="0"/>
        <w:jc w:val="both"/>
      </w:pPr>
      <w:r>
        <w:rPr>
          <w:rFonts w:ascii="Times New Roman"/>
          <w:b w:val="false"/>
          <w:i w:val="false"/>
          <w:color w:val="000000"/>
          <w:sz w:val="28"/>
        </w:rPr>
        <w:t>
      8. Разработанный проект нормативного правового акта размещается на интернет-портале открытых нормативных правовых актов для публичного обсуждения.</w:t>
      </w:r>
    </w:p>
    <w:bookmarkEnd w:id="24"/>
    <w:bookmarkStart w:name="z248" w:id="25"/>
    <w:p>
      <w:pPr>
        <w:spacing w:after="0"/>
        <w:ind w:left="0"/>
        <w:jc w:val="both"/>
      </w:pPr>
      <w:r>
        <w:rPr>
          <w:rFonts w:ascii="Times New Roman"/>
          <w:b w:val="false"/>
          <w:i w:val="false"/>
          <w:color w:val="000000"/>
          <w:sz w:val="28"/>
        </w:rPr>
        <w:t xml:space="preserve">
      В случае разработки проекта нормативного правового акта о внесении изменений и дополнений, на интернет-портале открытых нормативных правовых актов также размещается сравнительная таблица к данному проекту с указанием конкретных обоснований со ссылкой на вышестоящие нормативные правовые акты, поручения вышестоящих государственных органов по каждому вносимому изменению и/или дополнению с выделением вносимых поправок. </w:t>
      </w:r>
    </w:p>
    <w:bookmarkEnd w:id="25"/>
    <w:bookmarkStart w:name="z249" w:id="26"/>
    <w:p>
      <w:pPr>
        <w:spacing w:after="0"/>
        <w:ind w:left="0"/>
        <w:jc w:val="both"/>
      </w:pPr>
      <w:r>
        <w:rPr>
          <w:rFonts w:ascii="Times New Roman"/>
          <w:b w:val="false"/>
          <w:i w:val="false"/>
          <w:color w:val="000000"/>
          <w:sz w:val="28"/>
        </w:rPr>
        <w:t>
      Размещение разработанного проекта и прилагаемых к нему документов на интернет-портале открытых нормативных правовых актов обеспечивается на казахском и русском языках.</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0" w:id="27"/>
    <w:p>
      <w:pPr>
        <w:spacing w:after="0"/>
        <w:ind w:left="0"/>
        <w:jc w:val="both"/>
      </w:pPr>
      <w:r>
        <w:rPr>
          <w:rFonts w:ascii="Times New Roman"/>
          <w:b w:val="false"/>
          <w:i w:val="false"/>
          <w:color w:val="000000"/>
          <w:sz w:val="28"/>
        </w:rPr>
        <w:t>
      9. По проектам нормативных правовых актов, касающихся прав, свобод и обязанностей граждан, государственный орган-разработчик обеспечивает получение рекомендаций общественного совета при данном органе в порядке, предусмотренном статьей 20 Закона.</w:t>
      </w:r>
    </w:p>
    <w:bookmarkEnd w:id="27"/>
    <w:bookmarkStart w:name="z251" w:id="28"/>
    <w:p>
      <w:pPr>
        <w:spacing w:after="0"/>
        <w:ind w:left="0"/>
        <w:jc w:val="both"/>
      </w:pPr>
      <w:r>
        <w:rPr>
          <w:rFonts w:ascii="Times New Roman"/>
          <w:b w:val="false"/>
          <w:i w:val="false"/>
          <w:color w:val="000000"/>
          <w:sz w:val="28"/>
        </w:rPr>
        <w:t>
      10.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28"/>
    <w:bookmarkStart w:name="z252" w:id="29"/>
    <w:p>
      <w:pPr>
        <w:spacing w:after="0"/>
        <w:ind w:left="0"/>
        <w:jc w:val="both"/>
      </w:pPr>
      <w:r>
        <w:rPr>
          <w:rFonts w:ascii="Times New Roman"/>
          <w:b w:val="false"/>
          <w:i w:val="false"/>
          <w:color w:val="000000"/>
          <w:sz w:val="28"/>
        </w:rPr>
        <w:t xml:space="preserve">
      11. Проекты нормативных правовых актов подлежат в обязательном порядке научной антикоррупционной экспертизе, за исключением проектов нормативных правовых актов, на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не распространяется требование о проведении научной антикоррупционной экспертизы.</w:t>
      </w:r>
    </w:p>
    <w:bookmarkEnd w:id="29"/>
    <w:bookmarkStart w:name="z253" w:id="30"/>
    <w:p>
      <w:pPr>
        <w:spacing w:after="0"/>
        <w:ind w:left="0"/>
        <w:jc w:val="left"/>
      </w:pPr>
      <w:r>
        <w:rPr>
          <w:rFonts w:ascii="Times New Roman"/>
          <w:b/>
          <w:i w:val="false"/>
          <w:color w:val="000000"/>
        </w:rPr>
        <w:t xml:space="preserve"> Параграф 2. Оформление нормативных правовых актов</w:t>
      </w:r>
    </w:p>
    <w:bookmarkEnd w:id="30"/>
    <w:bookmarkStart w:name="z254" w:id="31"/>
    <w:p>
      <w:pPr>
        <w:spacing w:after="0"/>
        <w:ind w:left="0"/>
        <w:jc w:val="both"/>
      </w:pPr>
      <w:r>
        <w:rPr>
          <w:rFonts w:ascii="Times New Roman"/>
          <w:b w:val="false"/>
          <w:i w:val="false"/>
          <w:color w:val="000000"/>
          <w:sz w:val="28"/>
        </w:rPr>
        <w:t>
      12. Нормативные правовые акты должны иметь следующие реквизиты:</w:t>
      </w:r>
    </w:p>
    <w:bookmarkEnd w:id="31"/>
    <w:bookmarkStart w:name="z255" w:id="32"/>
    <w:p>
      <w:pPr>
        <w:spacing w:after="0"/>
        <w:ind w:left="0"/>
        <w:jc w:val="both"/>
      </w:pPr>
      <w:r>
        <w:rPr>
          <w:rFonts w:ascii="Times New Roman"/>
          <w:b w:val="false"/>
          <w:i w:val="false"/>
          <w:color w:val="000000"/>
          <w:sz w:val="28"/>
        </w:rPr>
        <w:t>
      1) Государственный Герб Республики Казахстан;</w:t>
      </w:r>
    </w:p>
    <w:bookmarkEnd w:id="32"/>
    <w:bookmarkStart w:name="z256" w:id="33"/>
    <w:p>
      <w:pPr>
        <w:spacing w:after="0"/>
        <w:ind w:left="0"/>
        <w:jc w:val="both"/>
      </w:pPr>
      <w:r>
        <w:rPr>
          <w:rFonts w:ascii="Times New Roman"/>
          <w:b w:val="false"/>
          <w:i w:val="false"/>
          <w:color w:val="000000"/>
          <w:sz w:val="28"/>
        </w:rPr>
        <w:t>
      2) указание на форму акта: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Законом;</w:t>
      </w:r>
    </w:p>
    <w:bookmarkEnd w:id="33"/>
    <w:bookmarkStart w:name="z257" w:id="34"/>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bookmarkEnd w:id="34"/>
    <w:bookmarkStart w:name="z258" w:id="35"/>
    <w:p>
      <w:pPr>
        <w:spacing w:after="0"/>
        <w:ind w:left="0"/>
        <w:jc w:val="both"/>
      </w:pPr>
      <w:r>
        <w:rPr>
          <w:rFonts w:ascii="Times New Roman"/>
          <w:b w:val="false"/>
          <w:i w:val="false"/>
          <w:color w:val="000000"/>
          <w:sz w:val="28"/>
        </w:rPr>
        <w:t>
      4) место и дату принятия нормативного правового акта;</w:t>
      </w:r>
    </w:p>
    <w:bookmarkEnd w:id="35"/>
    <w:bookmarkStart w:name="z259" w:id="36"/>
    <w:p>
      <w:pPr>
        <w:spacing w:after="0"/>
        <w:ind w:left="0"/>
        <w:jc w:val="both"/>
      </w:pPr>
      <w:r>
        <w:rPr>
          <w:rFonts w:ascii="Times New Roman"/>
          <w:b w:val="false"/>
          <w:i w:val="false"/>
          <w:color w:val="000000"/>
          <w:sz w:val="28"/>
        </w:rPr>
        <w:t>
      5) регистрационный номер нормативного правового акта;</w:t>
      </w:r>
    </w:p>
    <w:bookmarkEnd w:id="36"/>
    <w:bookmarkStart w:name="z260" w:id="37"/>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bookmarkEnd w:id="37"/>
    <w:bookmarkStart w:name="z261" w:id="38"/>
    <w:p>
      <w:pPr>
        <w:spacing w:after="0"/>
        <w:ind w:left="0"/>
        <w:jc w:val="both"/>
      </w:pPr>
      <w:r>
        <w:rPr>
          <w:rFonts w:ascii="Times New Roman"/>
          <w:b w:val="false"/>
          <w:i w:val="false"/>
          <w:color w:val="000000"/>
          <w:sz w:val="28"/>
        </w:rPr>
        <w:t>
      7) указание на дату и номер государственной регистрации нормативного правового акта в нормативных правовых актах, подлежащих государственной регистрации в органах юстиции Республики Казахстан;</w:t>
      </w:r>
    </w:p>
    <w:bookmarkEnd w:id="38"/>
    <w:bookmarkStart w:name="z262" w:id="39"/>
    <w:p>
      <w:pPr>
        <w:spacing w:after="0"/>
        <w:ind w:left="0"/>
        <w:jc w:val="both"/>
      </w:pPr>
      <w:r>
        <w:rPr>
          <w:rFonts w:ascii="Times New Roman"/>
          <w:b w:val="false"/>
          <w:i w:val="false"/>
          <w:color w:val="000000"/>
          <w:sz w:val="28"/>
        </w:rPr>
        <w:t>
      8) гербовую печать.</w:t>
      </w:r>
    </w:p>
    <w:bookmarkEnd w:id="39"/>
    <w:bookmarkStart w:name="z263" w:id="40"/>
    <w:p>
      <w:pPr>
        <w:spacing w:after="0"/>
        <w:ind w:left="0"/>
        <w:jc w:val="both"/>
      </w:pPr>
      <w:r>
        <w:rPr>
          <w:rFonts w:ascii="Times New Roman"/>
          <w:b w:val="false"/>
          <w:i w:val="false"/>
          <w:color w:val="000000"/>
          <w:sz w:val="28"/>
        </w:rPr>
        <w:t xml:space="preserve">
      Реквизит, указанный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 при электронном документообороте размещается на самом электронном бланке.</w:t>
      </w:r>
    </w:p>
    <w:bookmarkEnd w:id="40"/>
    <w:bookmarkStart w:name="z264" w:id="41"/>
    <w:p>
      <w:pPr>
        <w:spacing w:after="0"/>
        <w:ind w:left="0"/>
        <w:jc w:val="both"/>
      </w:pPr>
      <w:r>
        <w:rPr>
          <w:rFonts w:ascii="Times New Roman"/>
          <w:b w:val="false"/>
          <w:i w:val="false"/>
          <w:color w:val="000000"/>
          <w:sz w:val="28"/>
        </w:rPr>
        <w:t xml:space="preserve">
      Реквизиты нормативного правового акта, указанные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при электронном документообороте размещаются в электронной регистрационной контрольной карточке интранет-портала государственных органов (далее – ИП ГО) и на электронном бланке.</w:t>
      </w:r>
    </w:p>
    <w:bookmarkEnd w:id="41"/>
    <w:bookmarkStart w:name="z265" w:id="42"/>
    <w:p>
      <w:pPr>
        <w:spacing w:after="0"/>
        <w:ind w:left="0"/>
        <w:jc w:val="both"/>
      </w:pPr>
      <w:r>
        <w:rPr>
          <w:rFonts w:ascii="Times New Roman"/>
          <w:b w:val="false"/>
          <w:i w:val="false"/>
          <w:color w:val="000000"/>
          <w:sz w:val="28"/>
        </w:rPr>
        <w:t>
      Должность, фамилия и инициалы лица, уполномоченного подписывать соответствующий нормативный правовой акт на основании статьи 35 Закона, или лица, исполняющего его обязанности, указываются государственным органом-разработчиком (в случае разработки совместного нормативного правового акта – основным ответственным государственным органом-разработчиком) в электронной регистрационной контрольной карточке.</w:t>
      </w:r>
    </w:p>
    <w:bookmarkEnd w:id="42"/>
    <w:bookmarkStart w:name="z266" w:id="43"/>
    <w:p>
      <w:pPr>
        <w:spacing w:after="0"/>
        <w:ind w:left="0"/>
        <w:jc w:val="both"/>
      </w:pPr>
      <w:r>
        <w:rPr>
          <w:rFonts w:ascii="Times New Roman"/>
          <w:b w:val="false"/>
          <w:i w:val="false"/>
          <w:color w:val="000000"/>
          <w:sz w:val="28"/>
        </w:rPr>
        <w:t>
      Должность, фамилия и инициалы лица заинтересованного государственного органа, согласующего соответствующий нормативный правовой акт, или лица, исполняющего его обязанности, указываются в электронной регистрационной контрольной карточке, на электронном бланке указываются реквизиты заинтересованного государственного органа.</w:t>
      </w:r>
    </w:p>
    <w:bookmarkEnd w:id="43"/>
    <w:bookmarkStart w:name="z267" w:id="44"/>
    <w:p>
      <w:pPr>
        <w:spacing w:after="0"/>
        <w:ind w:left="0"/>
        <w:jc w:val="both"/>
      </w:pPr>
      <w:r>
        <w:rPr>
          <w:rFonts w:ascii="Times New Roman"/>
          <w:b w:val="false"/>
          <w:i w:val="false"/>
          <w:color w:val="000000"/>
          <w:sz w:val="28"/>
        </w:rPr>
        <w:t xml:space="preserve">
      Реквизитом, указанным в </w:t>
      </w:r>
      <w:r>
        <w:rPr>
          <w:rFonts w:ascii="Times New Roman"/>
          <w:b w:val="false"/>
          <w:i w:val="false"/>
          <w:color w:val="000000"/>
          <w:sz w:val="28"/>
        </w:rPr>
        <w:t>подпункте 8)</w:t>
      </w:r>
      <w:r>
        <w:rPr>
          <w:rFonts w:ascii="Times New Roman"/>
          <w:b w:val="false"/>
          <w:i w:val="false"/>
          <w:color w:val="000000"/>
          <w:sz w:val="28"/>
        </w:rPr>
        <w:t xml:space="preserve"> настоящего пункта, при электронном документообороте является электронная регистрационная контрольная карточка.</w:t>
      </w:r>
    </w:p>
    <w:bookmarkEnd w:id="44"/>
    <w:bookmarkStart w:name="z268" w:id="45"/>
    <w:p>
      <w:pPr>
        <w:spacing w:after="0"/>
        <w:ind w:left="0"/>
        <w:jc w:val="both"/>
      </w:pPr>
      <w:r>
        <w:rPr>
          <w:rFonts w:ascii="Times New Roman"/>
          <w:b w:val="false"/>
          <w:i w:val="false"/>
          <w:color w:val="000000"/>
          <w:sz w:val="28"/>
        </w:rPr>
        <w:t xml:space="preserve">
      Реквизиты, указанные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пункта, при электронном документообороте размещаются в электронной регистрационной контрольной карточке.</w:t>
      </w:r>
    </w:p>
    <w:bookmarkEnd w:id="45"/>
    <w:bookmarkStart w:name="z269" w:id="46"/>
    <w:p>
      <w:pPr>
        <w:spacing w:after="0"/>
        <w:ind w:left="0"/>
        <w:jc w:val="both"/>
      </w:pPr>
      <w:r>
        <w:rPr>
          <w:rFonts w:ascii="Times New Roman"/>
          <w:b w:val="false"/>
          <w:i w:val="false"/>
          <w:color w:val="000000"/>
          <w:sz w:val="28"/>
        </w:rPr>
        <w:t>
      При бумажном документообороте, когда отсутствует доступ к ИП ГО или для нормативных правовых актов с пометкой "Для служебного пользования" реквизиты и текст нормативного правового акта размещаются непосредственно на бумажном бланке.</w:t>
      </w:r>
    </w:p>
    <w:bookmarkEnd w:id="46"/>
    <w:bookmarkStart w:name="z270" w:id="47"/>
    <w:p>
      <w:pPr>
        <w:spacing w:after="0"/>
        <w:ind w:left="0"/>
        <w:jc w:val="both"/>
      </w:pPr>
      <w:r>
        <w:rPr>
          <w:rFonts w:ascii="Times New Roman"/>
          <w:b w:val="false"/>
          <w:i w:val="false"/>
          <w:color w:val="000000"/>
          <w:sz w:val="28"/>
        </w:rPr>
        <w:t>
      Нормативный правовой акт на электронном бланке и электронная регистрационная контрольная карточка, а также прикрепляемые к нормативному правовому акту документы в виде отдельных файлов составляют единый электронный документ.</w:t>
      </w:r>
    </w:p>
    <w:bookmarkEnd w:id="47"/>
    <w:bookmarkStart w:name="z271" w:id="48"/>
    <w:p>
      <w:pPr>
        <w:spacing w:after="0"/>
        <w:ind w:left="0"/>
        <w:jc w:val="both"/>
      </w:pPr>
      <w:r>
        <w:rPr>
          <w:rFonts w:ascii="Times New Roman"/>
          <w:b w:val="false"/>
          <w:i w:val="false"/>
          <w:color w:val="000000"/>
          <w:sz w:val="28"/>
        </w:rPr>
        <w:t>
      13. Производные виды нормативных правовых актов оформляются в виде приложений к основному нормативному правовому акту с учетом требований статьи 28 Закона.</w:t>
      </w:r>
    </w:p>
    <w:bookmarkEnd w:id="48"/>
    <w:bookmarkStart w:name="z272" w:id="49"/>
    <w:p>
      <w:pPr>
        <w:spacing w:after="0"/>
        <w:ind w:left="0"/>
        <w:jc w:val="both"/>
      </w:pPr>
      <w:r>
        <w:rPr>
          <w:rFonts w:ascii="Times New Roman"/>
          <w:b w:val="false"/>
          <w:i w:val="false"/>
          <w:color w:val="000000"/>
          <w:sz w:val="28"/>
        </w:rPr>
        <w:t>
      Каждая страница как основного, так и производного вида нормативного правового акта, включая приложения, нумеруется в середине верхнего поля листа без знаков препинания.</w:t>
      </w:r>
    </w:p>
    <w:bookmarkEnd w:id="49"/>
    <w:bookmarkStart w:name="z273" w:id="50"/>
    <w:p>
      <w:pPr>
        <w:spacing w:after="0"/>
        <w:ind w:left="0"/>
        <w:jc w:val="both"/>
      </w:pPr>
      <w:r>
        <w:rPr>
          <w:rFonts w:ascii="Times New Roman"/>
          <w:b w:val="false"/>
          <w:i w:val="false"/>
          <w:color w:val="000000"/>
          <w:sz w:val="28"/>
        </w:rPr>
        <w:t>
      Первая страница основного вида нормативного правового акта не нумеруется.</w:t>
      </w:r>
    </w:p>
    <w:bookmarkEnd w:id="50"/>
    <w:bookmarkStart w:name="z274" w:id="51"/>
    <w:p>
      <w:pPr>
        <w:spacing w:after="0"/>
        <w:ind w:left="0"/>
        <w:jc w:val="both"/>
      </w:pPr>
      <w:r>
        <w:rPr>
          <w:rFonts w:ascii="Times New Roman"/>
          <w:b w:val="false"/>
          <w:i w:val="false"/>
          <w:color w:val="000000"/>
          <w:sz w:val="28"/>
        </w:rPr>
        <w:t>
      Основной и производный вид нормативного правового акта должен содержать сквозную нумерацию страниц.</w:t>
      </w:r>
    </w:p>
    <w:bookmarkEnd w:id="51"/>
    <w:bookmarkStart w:name="z275" w:id="52"/>
    <w:p>
      <w:pPr>
        <w:spacing w:after="0"/>
        <w:ind w:left="0"/>
        <w:jc w:val="both"/>
      </w:pPr>
      <w:r>
        <w:rPr>
          <w:rFonts w:ascii="Times New Roman"/>
          <w:b w:val="false"/>
          <w:i w:val="false"/>
          <w:color w:val="000000"/>
          <w:sz w:val="28"/>
        </w:rPr>
        <w:t>
      14. Пункты, главы, параграфы, разделы, подразделы располагаются по значимости в логической последовательности, а также с учетом хронологии этапов решения вопроса.</w:t>
      </w:r>
    </w:p>
    <w:bookmarkEnd w:id="52"/>
    <w:bookmarkStart w:name="z276" w:id="53"/>
    <w:p>
      <w:pPr>
        <w:spacing w:after="0"/>
        <w:ind w:left="0"/>
        <w:jc w:val="both"/>
      </w:pPr>
      <w:r>
        <w:rPr>
          <w:rFonts w:ascii="Times New Roman"/>
          <w:b w:val="false"/>
          <w:i w:val="false"/>
          <w:color w:val="000000"/>
          <w:sz w:val="28"/>
        </w:rPr>
        <w:t>
      15. Пункты нормативного правового акта могут включать в себя подпункты, части и абзацы.</w:t>
      </w:r>
    </w:p>
    <w:bookmarkEnd w:id="53"/>
    <w:bookmarkStart w:name="z277" w:id="54"/>
    <w:p>
      <w:pPr>
        <w:spacing w:after="0"/>
        <w:ind w:left="0"/>
        <w:jc w:val="both"/>
      </w:pPr>
      <w:r>
        <w:rPr>
          <w:rFonts w:ascii="Times New Roman"/>
          <w:b w:val="false"/>
          <w:i w:val="false"/>
          <w:color w:val="000000"/>
          <w:sz w:val="28"/>
        </w:rPr>
        <w:t>
      16. Заголовок нормативного правового акта должен обозначать предмет регулирования принимаемого нормативного правового акта.</w:t>
      </w:r>
    </w:p>
    <w:bookmarkEnd w:id="54"/>
    <w:bookmarkStart w:name="z278" w:id="55"/>
    <w:p>
      <w:pPr>
        <w:spacing w:after="0"/>
        <w:ind w:left="0"/>
        <w:jc w:val="both"/>
      </w:pPr>
      <w:r>
        <w:rPr>
          <w:rFonts w:ascii="Times New Roman"/>
          <w:b w:val="false"/>
          <w:i w:val="false"/>
          <w:color w:val="000000"/>
          <w:sz w:val="28"/>
        </w:rPr>
        <w:t>
      17. В заголовке и по тексту нормативного правового акта не допускается перенос слов по слогам.</w:t>
      </w:r>
    </w:p>
    <w:bookmarkEnd w:id="55"/>
    <w:bookmarkStart w:name="z279" w:id="56"/>
    <w:p>
      <w:pPr>
        <w:spacing w:after="0"/>
        <w:ind w:left="0"/>
        <w:jc w:val="both"/>
      </w:pPr>
      <w:r>
        <w:rPr>
          <w:rFonts w:ascii="Times New Roman"/>
          <w:b w:val="false"/>
          <w:i w:val="false"/>
          <w:color w:val="000000"/>
          <w:sz w:val="28"/>
        </w:rPr>
        <w:t>
      При электронном документообороте заголовок располагается по середине верхней части листа.</w:t>
      </w:r>
    </w:p>
    <w:bookmarkEnd w:id="56"/>
    <w:bookmarkStart w:name="z280" w:id="57"/>
    <w:p>
      <w:pPr>
        <w:spacing w:after="0"/>
        <w:ind w:left="0"/>
        <w:jc w:val="both"/>
      </w:pPr>
      <w:r>
        <w:rPr>
          <w:rFonts w:ascii="Times New Roman"/>
          <w:b w:val="false"/>
          <w:i w:val="false"/>
          <w:color w:val="000000"/>
          <w:sz w:val="28"/>
        </w:rPr>
        <w:t>
      При бумажном документообороте заголовок в основном виде нормативного правового акта должен располагаться в левой верхней части листа с оставлением места с правой стороны для штампа о государственной регистрации нормативного правового акта не менее 7,5 сантиметра (далее – см) в ширину и не менее 4 см в длину.</w:t>
      </w:r>
    </w:p>
    <w:bookmarkEnd w:id="57"/>
    <w:bookmarkStart w:name="z281" w:id="58"/>
    <w:p>
      <w:pPr>
        <w:spacing w:after="0"/>
        <w:ind w:left="0"/>
        <w:jc w:val="both"/>
      </w:pPr>
      <w:r>
        <w:rPr>
          <w:rFonts w:ascii="Times New Roman"/>
          <w:b w:val="false"/>
          <w:i w:val="false"/>
          <w:color w:val="000000"/>
          <w:sz w:val="28"/>
        </w:rPr>
        <w:t>
      18.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w:t>
      </w:r>
    </w:p>
    <w:bookmarkEnd w:id="58"/>
    <w:bookmarkStart w:name="z282" w:id="59"/>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указываются слова "изменений" или "изменения".</w:t>
      </w:r>
    </w:p>
    <w:bookmarkEnd w:id="59"/>
    <w:bookmarkStart w:name="z283" w:id="60"/>
    <w:p>
      <w:pPr>
        <w:spacing w:after="0"/>
        <w:ind w:left="0"/>
        <w:jc w:val="both"/>
      </w:pPr>
      <w:r>
        <w:rPr>
          <w:rFonts w:ascii="Times New Roman"/>
          <w:b w:val="false"/>
          <w:i w:val="false"/>
          <w:color w:val="000000"/>
          <w:sz w:val="28"/>
        </w:rPr>
        <w:t>
      19.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60"/>
    <w:p>
      <w:pPr>
        <w:spacing w:after="0"/>
        <w:ind w:left="0"/>
        <w:jc w:val="both"/>
      </w:pPr>
      <w:r>
        <w:rPr>
          <w:rFonts w:ascii="Times New Roman"/>
          <w:b w:val="false"/>
          <w:i w:val="false"/>
          <w:color w:val="000000"/>
          <w:sz w:val="28"/>
        </w:rPr>
        <w:t>
      Во вступительной части (преамбуле) нормативного правового акта могут быть приведены ссылки на нормативные правовые акты Республики Казахстан, в реализацию которых принимается данный акт.</w:t>
      </w:r>
    </w:p>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5" w:id="61"/>
    <w:p>
      <w:pPr>
        <w:spacing w:after="0"/>
        <w:ind w:left="0"/>
        <w:jc w:val="both"/>
      </w:pPr>
      <w:r>
        <w:rPr>
          <w:rFonts w:ascii="Times New Roman"/>
          <w:b w:val="false"/>
          <w:i w:val="false"/>
          <w:color w:val="000000"/>
          <w:sz w:val="28"/>
        </w:rPr>
        <w:t>
      20. Проекты нормативных правовых актов оформляются с учетом следующих параметров (с применением текстового редактора с расширением "docx"):</w:t>
      </w:r>
    </w:p>
    <w:bookmarkEnd w:id="61"/>
    <w:bookmarkStart w:name="z286" w:id="62"/>
    <w:p>
      <w:pPr>
        <w:spacing w:after="0"/>
        <w:ind w:left="0"/>
        <w:jc w:val="both"/>
      </w:pPr>
      <w:r>
        <w:rPr>
          <w:rFonts w:ascii="Times New Roman"/>
          <w:b w:val="false"/>
          <w:i w:val="false"/>
          <w:color w:val="000000"/>
          <w:sz w:val="28"/>
        </w:rPr>
        <w:t>
      1) поля слева – 2,5 см, поля справа – 1,5 см, колонтитулы – 2,5 см;</w:t>
      </w:r>
    </w:p>
    <w:bookmarkEnd w:id="62"/>
    <w:bookmarkStart w:name="z287" w:id="63"/>
    <w:p>
      <w:pPr>
        <w:spacing w:after="0"/>
        <w:ind w:left="0"/>
        <w:jc w:val="both"/>
      </w:pPr>
      <w:r>
        <w:rPr>
          <w:rFonts w:ascii="Times New Roman"/>
          <w:b w:val="false"/>
          <w:i w:val="false"/>
          <w:color w:val="000000"/>
          <w:sz w:val="28"/>
        </w:rPr>
        <w:t>
      2) шрифт – "Тimеs New Rоmаn" размером № 14 (в приложениях может быть использован шрифт меньшего размера, но не менее № 10);</w:t>
      </w:r>
    </w:p>
    <w:bookmarkEnd w:id="63"/>
    <w:bookmarkStart w:name="z288" w:id="64"/>
    <w:p>
      <w:pPr>
        <w:spacing w:after="0"/>
        <w:ind w:left="0"/>
        <w:jc w:val="both"/>
      </w:pPr>
      <w:r>
        <w:rPr>
          <w:rFonts w:ascii="Times New Roman"/>
          <w:b w:val="false"/>
          <w:i w:val="false"/>
          <w:color w:val="000000"/>
          <w:sz w:val="28"/>
        </w:rPr>
        <w:t>
      3) межстрочный интервал – одинарный;</w:t>
      </w:r>
    </w:p>
    <w:bookmarkEnd w:id="64"/>
    <w:bookmarkStart w:name="z289" w:id="65"/>
    <w:p>
      <w:pPr>
        <w:spacing w:after="0"/>
        <w:ind w:left="0"/>
        <w:jc w:val="both"/>
      </w:pPr>
      <w:r>
        <w:rPr>
          <w:rFonts w:ascii="Times New Roman"/>
          <w:b w:val="false"/>
          <w:i w:val="false"/>
          <w:color w:val="000000"/>
          <w:sz w:val="28"/>
        </w:rPr>
        <w:t>
      4) абзацный отступ (отступ первой строки) – 1,25 см.</w:t>
      </w:r>
    </w:p>
    <w:bookmarkEnd w:id="65"/>
    <w:bookmarkStart w:name="z290" w:id="66"/>
    <w:p>
      <w:pPr>
        <w:spacing w:after="0"/>
        <w:ind w:left="0"/>
        <w:jc w:val="both"/>
      </w:pPr>
      <w:r>
        <w:rPr>
          <w:rFonts w:ascii="Times New Roman"/>
          <w:b w:val="false"/>
          <w:i w:val="false"/>
          <w:color w:val="000000"/>
          <w:sz w:val="28"/>
        </w:rPr>
        <w:t>
      Тексты нормативных правовых актов должны быть четко сформулированы и напечатаны единым шрифтом, без помарок и исправлений, орфографических и грамматических ошибок.</w:t>
      </w:r>
    </w:p>
    <w:bookmarkEnd w:id="66"/>
    <w:bookmarkStart w:name="z291" w:id="67"/>
    <w:p>
      <w:pPr>
        <w:spacing w:after="0"/>
        <w:ind w:left="0"/>
        <w:jc w:val="both"/>
      </w:pPr>
      <w:r>
        <w:rPr>
          <w:rFonts w:ascii="Times New Roman"/>
          <w:b w:val="false"/>
          <w:i w:val="false"/>
          <w:color w:val="000000"/>
          <w:sz w:val="28"/>
        </w:rPr>
        <w:t>
      21. В тексте нормативного правового акта не допускаются выделение и подчеркивание отдельных слов и словосочетаний, кроме заголовка, названий параграфов, глав, подразделов, разделов, слов "СОВМЕСТНОЕ ПОСТАНОВЛЕНИЕ", "СОВМЕСТНЫЙ (ОЕ) ПРИКАЗ (РЕШЕНИЕ)", "СОВМЕСТНОЕ ПОСТАНОВЛЕНИЕ и ПРИКАЗ (РЕШЕНИЕ)", "ПРИКАЗЫВАЮ (ЕМ)", ("РЕШИЛ (И)", "ПОСТАНОВЛЯЕТ (ЕМ)"), должности, инициалов и фамилии подписывающего лица, которые пишутся выделенными буквами.</w:t>
      </w:r>
    </w:p>
    <w:bookmarkEnd w:id="67"/>
    <w:bookmarkStart w:name="z292" w:id="68"/>
    <w:p>
      <w:pPr>
        <w:spacing w:after="0"/>
        <w:ind w:left="0"/>
        <w:jc w:val="both"/>
      </w:pPr>
      <w:r>
        <w:rPr>
          <w:rFonts w:ascii="Times New Roman"/>
          <w:b w:val="false"/>
          <w:i w:val="false"/>
          <w:color w:val="000000"/>
          <w:sz w:val="28"/>
        </w:rPr>
        <w:t>
      Слова "ПРИКАЗЫВАЮ (ЕМ)", ("РЕШИЛ (И)", "ПОСТАНОВЛЯЕТ (ЕМ)") пишутся прописными буквами и не допускается их перенос по слогам.</w:t>
      </w:r>
    </w:p>
    <w:bookmarkEnd w:id="68"/>
    <w:bookmarkStart w:name="z293" w:id="69"/>
    <w:p>
      <w:pPr>
        <w:spacing w:after="0"/>
        <w:ind w:left="0"/>
        <w:jc w:val="both"/>
      </w:pPr>
      <w:r>
        <w:rPr>
          <w:rFonts w:ascii="Times New Roman"/>
          <w:b w:val="false"/>
          <w:i w:val="false"/>
          <w:color w:val="000000"/>
          <w:sz w:val="28"/>
        </w:rPr>
        <w:t>
      22. При ссылке на абзацы, части, строки и предложения их нумерация обозначается порядковыми числительными (прописью).</w:t>
      </w:r>
    </w:p>
    <w:bookmarkEnd w:id="69"/>
    <w:bookmarkStart w:name="z294" w:id="70"/>
    <w:p>
      <w:pPr>
        <w:spacing w:after="0"/>
        <w:ind w:left="0"/>
        <w:jc w:val="both"/>
      </w:pPr>
      <w:r>
        <w:rPr>
          <w:rFonts w:ascii="Times New Roman"/>
          <w:b w:val="false"/>
          <w:i w:val="false"/>
          <w:color w:val="000000"/>
          <w:sz w:val="28"/>
        </w:rPr>
        <w:t>
      23.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bookmarkEnd w:id="70"/>
    <w:bookmarkStart w:name="z295" w:id="71"/>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71"/>
    <w:bookmarkStart w:name="z296" w:id="72"/>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а также даты их принятия не требуется.</w:t>
      </w:r>
    </w:p>
    <w:bookmarkEnd w:id="72"/>
    <w:bookmarkStart w:name="z297" w:id="73"/>
    <w:p>
      <w:pPr>
        <w:spacing w:after="0"/>
        <w:ind w:left="0"/>
        <w:jc w:val="both"/>
      </w:pPr>
      <w:r>
        <w:rPr>
          <w:rFonts w:ascii="Times New Roman"/>
          <w:b w:val="false"/>
          <w:i w:val="false"/>
          <w:color w:val="000000"/>
          <w:sz w:val="28"/>
        </w:rPr>
        <w:t>
      24. В тексте нормативного правового акта при обозначении даты название месяца указывается прописью, а год – полностью, например: "6 января 2016 года".</w:t>
      </w:r>
    </w:p>
    <w:bookmarkEnd w:id="73"/>
    <w:bookmarkStart w:name="z298" w:id="74"/>
    <w:p>
      <w:pPr>
        <w:spacing w:after="0"/>
        <w:ind w:left="0"/>
        <w:jc w:val="both"/>
      </w:pPr>
      <w:r>
        <w:rPr>
          <w:rFonts w:ascii="Times New Roman"/>
          <w:b w:val="false"/>
          <w:i w:val="false"/>
          <w:color w:val="000000"/>
          <w:sz w:val="28"/>
        </w:rPr>
        <w:t>
      25.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74"/>
    <w:bookmarkStart w:name="z299" w:id="75"/>
    <w:p>
      <w:pPr>
        <w:spacing w:after="0"/>
        <w:ind w:left="0"/>
        <w:jc w:val="both"/>
      </w:pPr>
      <w:r>
        <w:rPr>
          <w:rFonts w:ascii="Times New Roman"/>
          <w:b w:val="false"/>
          <w:i w:val="false"/>
          <w:color w:val="000000"/>
          <w:sz w:val="28"/>
        </w:rPr>
        <w:t>
      26. Нормативные правовые акты, принимаемые в виде совместных нормативных правовых актов, оформляются без использования официальных бланков.</w:t>
      </w:r>
    </w:p>
    <w:bookmarkEnd w:id="75"/>
    <w:bookmarkStart w:name="z300" w:id="76"/>
    <w:p>
      <w:pPr>
        <w:spacing w:after="0"/>
        <w:ind w:left="0"/>
        <w:jc w:val="both"/>
      </w:pPr>
      <w:r>
        <w:rPr>
          <w:rFonts w:ascii="Times New Roman"/>
          <w:b w:val="false"/>
          <w:i w:val="false"/>
          <w:color w:val="000000"/>
          <w:sz w:val="28"/>
        </w:rPr>
        <w:t>
      27. В случае, когда нормативный правовой акт принимается двумя или более государственными органами, решения которых оформляются в виде постановлений, указывается форма акта: "СОВМЕСТНОЕ ПОСТАНОВЛЕНИЕ".</w:t>
      </w:r>
    </w:p>
    <w:bookmarkEnd w:id="76"/>
    <w:bookmarkStart w:name="z301" w:id="77"/>
    <w:p>
      <w:pPr>
        <w:spacing w:after="0"/>
        <w:ind w:left="0"/>
        <w:jc w:val="both"/>
      </w:pPr>
      <w:r>
        <w:rPr>
          <w:rFonts w:ascii="Times New Roman"/>
          <w:b w:val="false"/>
          <w:i w:val="false"/>
          <w:color w:val="000000"/>
          <w:sz w:val="28"/>
        </w:rPr>
        <w:t>
      В случаях, когда нормативные правовые акты принимаются двумя или более государственными органами, решения которых оформляются в виде приказов (решений), указывается форма акта: "СОВМЕСТНЫЙ (ОЕ) ПРИКАЗ (РЕШЕНИЕ)".</w:t>
      </w:r>
    </w:p>
    <w:bookmarkEnd w:id="77"/>
    <w:bookmarkStart w:name="z302" w:id="78"/>
    <w:p>
      <w:pPr>
        <w:spacing w:after="0"/>
        <w:ind w:left="0"/>
        <w:jc w:val="both"/>
      </w:pPr>
      <w:r>
        <w:rPr>
          <w:rFonts w:ascii="Times New Roman"/>
          <w:b w:val="false"/>
          <w:i w:val="false"/>
          <w:color w:val="000000"/>
          <w:sz w:val="28"/>
        </w:rPr>
        <w:t>
      Если нормативный правовой акт принимается двумя или более государственными органами, решение одного из которых оформляется в виде постановления, а другого – в виде приказа (решения), указывается форма акта: "СОВМЕСТНЫЕ ПОСТАНОВЛЕНИЕ и ПРИКАЗ (РЕШЕНИЕ)".</w:t>
      </w:r>
    </w:p>
    <w:bookmarkEnd w:id="78"/>
    <w:bookmarkStart w:name="z303" w:id="79"/>
    <w:p>
      <w:pPr>
        <w:spacing w:after="0"/>
        <w:ind w:left="0"/>
        <w:jc w:val="both"/>
      </w:pPr>
      <w:r>
        <w:rPr>
          <w:rFonts w:ascii="Times New Roman"/>
          <w:b w:val="false"/>
          <w:i w:val="false"/>
          <w:color w:val="000000"/>
          <w:sz w:val="28"/>
        </w:rPr>
        <w:t>
      28. При оформлении совместного акта, принимаемого двумя и более государственными органами, Государственный Герб Республики Казахстан должен располагаться посередине верхней части первого листа.</w:t>
      </w:r>
    </w:p>
    <w:bookmarkEnd w:id="79"/>
    <w:bookmarkStart w:name="z304" w:id="80"/>
    <w:p>
      <w:pPr>
        <w:spacing w:after="0"/>
        <w:ind w:left="0"/>
        <w:jc w:val="both"/>
      </w:pPr>
      <w:r>
        <w:rPr>
          <w:rFonts w:ascii="Times New Roman"/>
          <w:b w:val="false"/>
          <w:i w:val="false"/>
          <w:color w:val="000000"/>
          <w:sz w:val="28"/>
        </w:rPr>
        <w:t>
      Место и дата принятия, а также регистрационный номер нормативного правового акта должны располагаться под каждым официальным наименованием государственного органа.</w:t>
      </w:r>
    </w:p>
    <w:bookmarkEnd w:id="80"/>
    <w:bookmarkStart w:name="z305" w:id="81"/>
    <w:p>
      <w:pPr>
        <w:spacing w:after="0"/>
        <w:ind w:left="0"/>
        <w:jc w:val="both"/>
      </w:pPr>
      <w:r>
        <w:rPr>
          <w:rFonts w:ascii="Times New Roman"/>
          <w:b w:val="false"/>
          <w:i w:val="false"/>
          <w:color w:val="000000"/>
          <w:sz w:val="28"/>
        </w:rPr>
        <w:t>
      29. При бумажном документообороте подписи первых руководителей государственных органов либо в случае их отсутствия лиц, исполняющих их обязанности, располагаются в конце текста основного нормативного правового акта.</w:t>
      </w:r>
    </w:p>
    <w:bookmarkEnd w:id="81"/>
    <w:bookmarkStart w:name="z306" w:id="82"/>
    <w:p>
      <w:pPr>
        <w:spacing w:after="0"/>
        <w:ind w:left="0"/>
        <w:jc w:val="both"/>
      </w:pPr>
      <w:r>
        <w:rPr>
          <w:rFonts w:ascii="Times New Roman"/>
          <w:b w:val="false"/>
          <w:i w:val="false"/>
          <w:color w:val="000000"/>
          <w:sz w:val="28"/>
        </w:rPr>
        <w:t>
      30. При подготовке нормативных правовых актов, предусматривающих внесение изменений и (или) дополнений в нормативные правовые акты, прошедшие государственную регистрацию, а также признании их утратившими силу после даты принятия, регистрационного номера, заголовка этих нормативных правовых актов в скобках в тексте самого нормативного правового акта указывается номер, под которым он зарегистрирован в реестре государственной регистрации нормативных правовых актов.</w:t>
      </w:r>
    </w:p>
    <w:bookmarkEnd w:id="82"/>
    <w:bookmarkStart w:name="z307" w:id="83"/>
    <w:p>
      <w:pPr>
        <w:spacing w:after="0"/>
        <w:ind w:left="0"/>
        <w:jc w:val="both"/>
      </w:pPr>
      <w:r>
        <w:rPr>
          <w:rFonts w:ascii="Times New Roman"/>
          <w:b w:val="false"/>
          <w:i w:val="false"/>
          <w:color w:val="000000"/>
          <w:sz w:val="28"/>
        </w:rPr>
        <w:t>
      31.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bookmarkEnd w:id="83"/>
    <w:bookmarkStart w:name="z308" w:id="84"/>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bookmarkEnd w:id="84"/>
    <w:bookmarkStart w:name="z309" w:id="85"/>
    <w:p>
      <w:pPr>
        <w:spacing w:after="0"/>
        <w:ind w:left="0"/>
        <w:jc w:val="both"/>
      </w:pPr>
      <w:r>
        <w:rPr>
          <w:rFonts w:ascii="Times New Roman"/>
          <w:b w:val="false"/>
          <w:i w:val="false"/>
          <w:color w:val="000000"/>
          <w:sz w:val="28"/>
        </w:rPr>
        <w:t>
      32.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p>
    <w:bookmarkEnd w:id="85"/>
    <w:bookmarkStart w:name="z310" w:id="86"/>
    <w:p>
      <w:pPr>
        <w:spacing w:after="0"/>
        <w:ind w:left="0"/>
        <w:jc w:val="both"/>
      </w:pPr>
      <w:r>
        <w:rPr>
          <w:rFonts w:ascii="Times New Roman"/>
          <w:b w:val="false"/>
          <w:i w:val="false"/>
          <w:color w:val="000000"/>
          <w:sz w:val="28"/>
        </w:rPr>
        <w:t>
      При идентичных датах опубликования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bookmarkEnd w:id="86"/>
    <w:bookmarkStart w:name="z311" w:id="87"/>
    <w:p>
      <w:pPr>
        <w:spacing w:after="0"/>
        <w:ind w:left="0"/>
        <w:jc w:val="both"/>
      </w:pPr>
      <w:r>
        <w:rPr>
          <w:rFonts w:ascii="Times New Roman"/>
          <w:b w:val="false"/>
          <w:i w:val="false"/>
          <w:color w:val="000000"/>
          <w:sz w:val="28"/>
        </w:rPr>
        <w:t>
      33. При принятии нормативного правового акта взамен действующего (действующих) последний (последние) должен (должны) быть признан (признаны) утратившим (утратившими) силу (полностью или в части).</w:t>
      </w:r>
    </w:p>
    <w:bookmarkEnd w:id="87"/>
    <w:bookmarkStart w:name="z312" w:id="88"/>
    <w:p>
      <w:pPr>
        <w:spacing w:after="0"/>
        <w:ind w:left="0"/>
        <w:jc w:val="both"/>
      </w:pPr>
      <w:r>
        <w:rPr>
          <w:rFonts w:ascii="Times New Roman"/>
          <w:b w:val="false"/>
          <w:i w:val="false"/>
          <w:color w:val="000000"/>
          <w:sz w:val="28"/>
        </w:rPr>
        <w:t>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w:t>
      </w:r>
    </w:p>
    <w:bookmarkEnd w:id="88"/>
    <w:bookmarkStart w:name="z313" w:id="89"/>
    <w:p>
      <w:pPr>
        <w:spacing w:after="0"/>
        <w:ind w:left="0"/>
        <w:jc w:val="both"/>
      </w:pPr>
      <w:r>
        <w:rPr>
          <w:rFonts w:ascii="Times New Roman"/>
          <w:b w:val="false"/>
          <w:i w:val="false"/>
          <w:color w:val="000000"/>
          <w:sz w:val="28"/>
        </w:rPr>
        <w:t>
      34. При признании утратившими силу трех и более нормативных правовых актов или их структурных элементов составляется перечень, оформляемый отдельным приложением.</w:t>
      </w:r>
    </w:p>
    <w:bookmarkEnd w:id="89"/>
    <w:bookmarkStart w:name="z314" w:id="90"/>
    <w:p>
      <w:pPr>
        <w:spacing w:after="0"/>
        <w:ind w:left="0"/>
        <w:jc w:val="both"/>
      </w:pPr>
      <w:r>
        <w:rPr>
          <w:rFonts w:ascii="Times New Roman"/>
          <w:b w:val="false"/>
          <w:i w:val="false"/>
          <w:color w:val="000000"/>
          <w:sz w:val="28"/>
        </w:rPr>
        <w:t>
      35.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bookmarkEnd w:id="90"/>
    <w:bookmarkStart w:name="z315" w:id="91"/>
    <w:p>
      <w:pPr>
        <w:spacing w:after="0"/>
        <w:ind w:left="0"/>
        <w:jc w:val="both"/>
      </w:pPr>
      <w:r>
        <w:rPr>
          <w:rFonts w:ascii="Times New Roman"/>
          <w:b w:val="false"/>
          <w:i w:val="false"/>
          <w:color w:val="000000"/>
          <w:sz w:val="28"/>
        </w:rPr>
        <w:t>
      36.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утратившими силу включается весь нормативный правовой акт с оговоркой о структурных элементах, сохраняющих свою юридическую силу.</w:t>
      </w:r>
    </w:p>
    <w:bookmarkEnd w:id="91"/>
    <w:bookmarkStart w:name="z316" w:id="92"/>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bookmarkEnd w:id="92"/>
    <w:bookmarkStart w:name="z317" w:id="93"/>
    <w:p>
      <w:pPr>
        <w:spacing w:after="0"/>
        <w:ind w:left="0"/>
        <w:jc w:val="both"/>
      </w:pPr>
      <w:r>
        <w:rPr>
          <w:rFonts w:ascii="Times New Roman"/>
          <w:b w:val="false"/>
          <w:i w:val="false"/>
          <w:color w:val="000000"/>
          <w:sz w:val="28"/>
        </w:rPr>
        <w:t>
      В этих случаях объем нормативного правового акта определяется в соответствии с пунктом 9 статьи 26 Закона.</w:t>
      </w:r>
    </w:p>
    <w:bookmarkEnd w:id="93"/>
    <w:bookmarkStart w:name="z318" w:id="94"/>
    <w:p>
      <w:pPr>
        <w:spacing w:after="0"/>
        <w:ind w:left="0"/>
        <w:jc w:val="both"/>
      </w:pPr>
      <w:r>
        <w:rPr>
          <w:rFonts w:ascii="Times New Roman"/>
          <w:b w:val="false"/>
          <w:i w:val="false"/>
          <w:color w:val="000000"/>
          <w:sz w:val="28"/>
        </w:rPr>
        <w:t>
      37. Нормативные правовые акты и структурные элементы нормативных правовых актов, срок действия которых истек, не подлежат признанию утратившими силу.</w:t>
      </w:r>
    </w:p>
    <w:bookmarkEnd w:id="94"/>
    <w:bookmarkStart w:name="z319" w:id="95"/>
    <w:p>
      <w:pPr>
        <w:spacing w:after="0"/>
        <w:ind w:left="0"/>
        <w:jc w:val="both"/>
      </w:pP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bookmarkEnd w:id="95"/>
    <w:bookmarkStart w:name="z320" w:id="96"/>
    <w:p>
      <w:pPr>
        <w:spacing w:after="0"/>
        <w:ind w:left="0"/>
        <w:jc w:val="both"/>
      </w:pPr>
      <w:r>
        <w:rPr>
          <w:rFonts w:ascii="Times New Roman"/>
          <w:b w:val="false"/>
          <w:i w:val="false"/>
          <w:color w:val="000000"/>
          <w:sz w:val="28"/>
        </w:rPr>
        <w:t>
      38. В структуру нормативного правового акта могут включаться приложения.</w:t>
      </w:r>
    </w:p>
    <w:bookmarkEnd w:id="96"/>
    <w:bookmarkStart w:name="z321" w:id="97"/>
    <w:p>
      <w:pPr>
        <w:spacing w:after="0"/>
        <w:ind w:left="0"/>
        <w:jc w:val="both"/>
      </w:pPr>
      <w:r>
        <w:rPr>
          <w:rFonts w:ascii="Times New Roman"/>
          <w:b w:val="false"/>
          <w:i w:val="false"/>
          <w:color w:val="000000"/>
          <w:sz w:val="28"/>
        </w:rPr>
        <w:t>
      Если в нормативном правовом акте имеются ссылки на приложения, то указываются номера приложений, присваиваемые в порядке упоминания приложений в тексте акта, за исключением случаев, когда к нормативному правовому акту имеется одно приложение.</w:t>
      </w:r>
    </w:p>
    <w:bookmarkEnd w:id="97"/>
    <w:bookmarkStart w:name="z322" w:id="98"/>
    <w:p>
      <w:pPr>
        <w:spacing w:after="0"/>
        <w:ind w:left="0"/>
        <w:jc w:val="both"/>
      </w:pPr>
      <w:r>
        <w:rPr>
          <w:rFonts w:ascii="Times New Roman"/>
          <w:b w:val="false"/>
          <w:i w:val="false"/>
          <w:color w:val="000000"/>
          <w:sz w:val="28"/>
        </w:rPr>
        <w:t>
      Ссылка на приложение должна соответствовать названию самого приложения.</w:t>
      </w:r>
    </w:p>
    <w:bookmarkEnd w:id="98"/>
    <w:bookmarkStart w:name="z323" w:id="99"/>
    <w:p>
      <w:pPr>
        <w:spacing w:after="0"/>
        <w:ind w:left="0"/>
        <w:jc w:val="both"/>
      </w:pPr>
      <w:r>
        <w:rPr>
          <w:rFonts w:ascii="Times New Roman"/>
          <w:b w:val="false"/>
          <w:i w:val="false"/>
          <w:color w:val="000000"/>
          <w:sz w:val="28"/>
        </w:rPr>
        <w:t>
      39.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bookmarkEnd w:id="99"/>
    <w:bookmarkStart w:name="z324" w:id="100"/>
    <w:p>
      <w:pPr>
        <w:spacing w:after="0"/>
        <w:ind w:left="0"/>
        <w:jc w:val="both"/>
      </w:pPr>
      <w:r>
        <w:rPr>
          <w:rFonts w:ascii="Times New Roman"/>
          <w:b w:val="false"/>
          <w:i w:val="false"/>
          <w:color w:val="000000"/>
          <w:sz w:val="28"/>
        </w:rPr>
        <w:t>
      40. В правом верхнем углу первого листа производного нормативного правового акта либо приложения к основному нормативному правовому акту должно содержаться указание на нормативный правовой акт, в соответствии с которым он утвержден, дата принятия акта и его регистрационный номер.</w:t>
      </w:r>
    </w:p>
    <w:bookmarkEnd w:id="100"/>
    <w:bookmarkStart w:name="z325" w:id="101"/>
    <w:p>
      <w:pPr>
        <w:spacing w:after="0"/>
        <w:ind w:left="0"/>
        <w:jc w:val="both"/>
      </w:pPr>
      <w:r>
        <w:rPr>
          <w:rFonts w:ascii="Times New Roman"/>
          <w:b w:val="false"/>
          <w:i w:val="false"/>
          <w:color w:val="000000"/>
          <w:sz w:val="28"/>
        </w:rPr>
        <w:t>
      В случае если к основному нормативному правовому акту имеются два и более приложения, в правом верхнем углу первого листа каждого приложения указываются его порядковый номер, а также нормативный правовой акт, в соответствии с которым оно утверждено, дата принятия акта и его регистрационный номер.</w:t>
      </w:r>
    </w:p>
    <w:bookmarkEnd w:id="101"/>
    <w:bookmarkStart w:name="z326" w:id="102"/>
    <w:p>
      <w:pPr>
        <w:spacing w:after="0"/>
        <w:ind w:left="0"/>
        <w:jc w:val="left"/>
      </w:pPr>
      <w:r>
        <w:rPr>
          <w:rFonts w:ascii="Times New Roman"/>
          <w:b/>
          <w:i w:val="false"/>
          <w:color w:val="000000"/>
        </w:rPr>
        <w:t xml:space="preserve"> Глава 3. Порядок согласования нормативных правовых актов</w:t>
      </w:r>
    </w:p>
    <w:bookmarkEnd w:id="102"/>
    <w:bookmarkStart w:name="z327" w:id="103"/>
    <w:p>
      <w:pPr>
        <w:spacing w:after="0"/>
        <w:ind w:left="0"/>
        <w:jc w:val="both"/>
      </w:pPr>
      <w:r>
        <w:rPr>
          <w:rFonts w:ascii="Times New Roman"/>
          <w:b w:val="false"/>
          <w:i w:val="false"/>
          <w:color w:val="000000"/>
          <w:sz w:val="28"/>
        </w:rPr>
        <w:t>
      41. Согласование нормативного правового акта осуществляется до его принятия в виде проекта.</w:t>
      </w:r>
    </w:p>
    <w:bookmarkEnd w:id="103"/>
    <w:bookmarkStart w:name="z328" w:id="104"/>
    <w:p>
      <w:pPr>
        <w:spacing w:after="0"/>
        <w:ind w:left="0"/>
        <w:jc w:val="both"/>
      </w:pPr>
      <w:r>
        <w:rPr>
          <w:rFonts w:ascii="Times New Roman"/>
          <w:b w:val="false"/>
          <w:i w:val="false"/>
          <w:color w:val="000000"/>
          <w:sz w:val="28"/>
        </w:rPr>
        <w:t>
      42. Проекты разработанных нормативных правовых актов направляются на согласование в заинтересованные государственные органы с приложением сравнительной таблицы прежней и новой редакции и указанием конкретных обоснований со ссылкой на нормы вышестоящих нормативных правовых актов, поручения вышестоящих государственных органов по каждому вносимому изменению и/или дополнению и их выделением (в случае внесения изменений и (или) дополнений в действующий нормативный правовой акт).</w:t>
      </w:r>
    </w:p>
    <w:bookmarkEnd w:id="104"/>
    <w:p>
      <w:pPr>
        <w:spacing w:after="0"/>
        <w:ind w:left="0"/>
        <w:jc w:val="both"/>
      </w:pPr>
      <w:r>
        <w:rPr>
          <w:rFonts w:ascii="Times New Roman"/>
          <w:b w:val="false"/>
          <w:i w:val="false"/>
          <w:color w:val="000000"/>
          <w:sz w:val="28"/>
        </w:rPr>
        <w:t>
      При согласии с полученными рекомендациями, замечаниями и предложениями заинтересованных государственных органов, полученными в ходе согласования, государственный орган-разработчик направляет на повторное согласование доработанный проект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105"/>
    <w:p>
      <w:pPr>
        <w:spacing w:after="0"/>
        <w:ind w:left="0"/>
        <w:jc w:val="both"/>
      </w:pPr>
      <w:r>
        <w:rPr>
          <w:rFonts w:ascii="Times New Roman"/>
          <w:b w:val="false"/>
          <w:i w:val="false"/>
          <w:color w:val="000000"/>
          <w:sz w:val="28"/>
        </w:rPr>
        <w:t>
      43. Согласование проекта нормативного правового акта с заинтересованными государственными органами и организациями осуществляется в силу их компетенции, при этом такая заинтересованность в согласовании проекта нормативного правового акта устанавливается исходя из предмета рассматриваемых в нем вопросов, а также с учетом требований законодательных актов Республики Казахстан.</w:t>
      </w:r>
    </w:p>
    <w:bookmarkEnd w:id="105"/>
    <w:bookmarkStart w:name="z331" w:id="106"/>
    <w:p>
      <w:pPr>
        <w:spacing w:after="0"/>
        <w:ind w:left="0"/>
        <w:jc w:val="both"/>
      </w:pPr>
      <w:r>
        <w:rPr>
          <w:rFonts w:ascii="Times New Roman"/>
          <w:b w:val="false"/>
          <w:i w:val="false"/>
          <w:color w:val="000000"/>
          <w:sz w:val="28"/>
        </w:rPr>
        <w:t>
      Проекты нормативных правовых актов не направляются на согласование в заинтересованные организации, представители которых ранее представили свои экспертные заключения в рамках участия в составе экспертных и общественных советов.</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постановлением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32" w:id="107"/>
    <w:p>
      <w:pPr>
        <w:spacing w:after="0"/>
        <w:ind w:left="0"/>
        <w:jc w:val="both"/>
      </w:pPr>
      <w:r>
        <w:rPr>
          <w:rFonts w:ascii="Times New Roman"/>
          <w:b w:val="false"/>
          <w:i w:val="false"/>
          <w:color w:val="000000"/>
          <w:sz w:val="28"/>
        </w:rPr>
        <w:t>
      44. После получения заключений экспертных советов, Национальной палаты предпринимателей Республики Казахстан, согласования с другим заинтересованными организациями, а также уполномоченным органом по предпринимательству проект нормативного правового акта, предусматривающий введение регуляторного инструмента или ужесточение регулирования в отношении субъектов предпринимательства, представляется на рассмотрение Межведомственной комиссии по вопросам регулирования предпринимательской деятельности при Правительстве Республики Казахстан (далее – Комиссия).</w:t>
      </w:r>
    </w:p>
    <w:bookmarkEnd w:id="107"/>
    <w:p>
      <w:pPr>
        <w:spacing w:after="0"/>
        <w:ind w:left="0"/>
        <w:jc w:val="both"/>
      </w:pPr>
      <w:r>
        <w:rPr>
          <w:rFonts w:ascii="Times New Roman"/>
          <w:b w:val="false"/>
          <w:i w:val="false"/>
          <w:color w:val="000000"/>
          <w:sz w:val="28"/>
        </w:rPr>
        <w:t>
      К разработанному проекту прилагаются результаты проведенного анализа регуляторного воздействия и информация о размещении на общедоступных интернет-ресурсах.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108"/>
    <w:p>
      <w:pPr>
        <w:spacing w:after="0"/>
        <w:ind w:left="0"/>
        <w:jc w:val="both"/>
      </w:pPr>
      <w:r>
        <w:rPr>
          <w:rFonts w:ascii="Times New Roman"/>
          <w:b w:val="false"/>
          <w:i w:val="false"/>
          <w:color w:val="000000"/>
          <w:sz w:val="28"/>
        </w:rPr>
        <w:t>
      45. Разработанные проекты нормативных правовых актов, подлежащие государственной регистрации в органах юстиции на основании статьи 35-1 Закона, подлежат обязательному согласованию с органами юстиции до направления их на государственную регистрацию.</w:t>
      </w:r>
    </w:p>
    <w:bookmarkEnd w:id="108"/>
    <w:p>
      <w:pPr>
        <w:spacing w:after="0"/>
        <w:ind w:left="0"/>
        <w:jc w:val="both"/>
      </w:pPr>
      <w:r>
        <w:rPr>
          <w:rFonts w:ascii="Times New Roman"/>
          <w:b w:val="false"/>
          <w:i w:val="false"/>
          <w:color w:val="000000"/>
          <w:sz w:val="28"/>
        </w:rPr>
        <w:t>
      Проекты нормативных правовых актов центральных государственных органов-разработчиков направляются на обязательное согласование в Министерство юстиции Республики Казахстан (далее – Министерство юстиции).</w:t>
      </w:r>
    </w:p>
    <w:p>
      <w:pPr>
        <w:spacing w:after="0"/>
        <w:ind w:left="0"/>
        <w:jc w:val="both"/>
      </w:pPr>
      <w:r>
        <w:rPr>
          <w:rFonts w:ascii="Times New Roman"/>
          <w:b w:val="false"/>
          <w:i w:val="false"/>
          <w:color w:val="000000"/>
          <w:sz w:val="28"/>
        </w:rPr>
        <w:t>
      Проекты нормативных правовых актов местных государственных органов -разработчиков направляются на обязательное согласование в территориальные органы юстиции.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35" w:id="109"/>
    <w:p>
      <w:pPr>
        <w:spacing w:after="0"/>
        <w:ind w:left="0"/>
        <w:jc w:val="both"/>
      </w:pPr>
      <w:r>
        <w:rPr>
          <w:rFonts w:ascii="Times New Roman"/>
          <w:b w:val="false"/>
          <w:i w:val="false"/>
          <w:color w:val="000000"/>
          <w:sz w:val="28"/>
        </w:rPr>
        <w:t>
      Проекты нормативных правовых актов местных государственных органов-разработчиков при бумажном документообороте направляются на обязательное согласование в территориальные органы юстиции.</w:t>
      </w:r>
    </w:p>
    <w:bookmarkEnd w:id="109"/>
    <w:bookmarkStart w:name="z336" w:id="110"/>
    <w:p>
      <w:pPr>
        <w:spacing w:after="0"/>
        <w:ind w:left="0"/>
        <w:jc w:val="both"/>
      </w:pPr>
      <w:r>
        <w:rPr>
          <w:rFonts w:ascii="Times New Roman"/>
          <w:b w:val="false"/>
          <w:i w:val="false"/>
          <w:color w:val="000000"/>
          <w:sz w:val="28"/>
        </w:rPr>
        <w:t>
      46. При направлении в органы юстиции к разработанному проекту прилагаются результаты согласования с заинтересованными государственными органами и организациями, экспертные заключения, рекомендации, сравнительная таблица прежней и новой редакции с указанием аргументированных обоснований со ссылкой на нормы вышестоящих нормативных правовых актов, поручения вышестоящих государственных органов по каждому вносимому изменению и/или дополнению и их выделением (в случае внесения изменений и (или) дополнений в действующий нормативный правовой акт), результаты публичного обсуждения, а также экспертиз, обязательность проведения которых предусмотрена Законом и/или законодательным актом, регулирующим правоотношения в соответствующей сфере, за исключением проектов, предусмотренных пунктом 53 настоящих Правил.</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111"/>
    <w:p>
      <w:pPr>
        <w:spacing w:after="0"/>
        <w:ind w:left="0"/>
        <w:jc w:val="both"/>
      </w:pPr>
      <w:r>
        <w:rPr>
          <w:rFonts w:ascii="Times New Roman"/>
          <w:b w:val="false"/>
          <w:i w:val="false"/>
          <w:color w:val="000000"/>
          <w:sz w:val="28"/>
        </w:rPr>
        <w:t>
      47. На согласование представляются как производный вид проекта нормативного правового акта, так и проект основного нормативного правового акта, которым он утверждается.</w:t>
      </w:r>
    </w:p>
    <w:bookmarkEnd w:id="111"/>
    <w:bookmarkStart w:name="z338" w:id="112"/>
    <w:p>
      <w:pPr>
        <w:spacing w:after="0"/>
        <w:ind w:left="0"/>
        <w:jc w:val="both"/>
      </w:pPr>
      <w:r>
        <w:rPr>
          <w:rFonts w:ascii="Times New Roman"/>
          <w:b w:val="false"/>
          <w:i w:val="false"/>
          <w:color w:val="000000"/>
          <w:sz w:val="28"/>
        </w:rPr>
        <w:t>
      48. При направлении в органы юстиции к проекту нормативного правового акта, предусматривающего введение регуляторного инструмента или ужесточение регулирования в отношении субъектов предпринимательства, прилагаются результаты проведенного анализа регуляторного воздействия и/или альтернативного анализа регуляторного воздействия и протокольное решение о его одобрении Комиссией.</w:t>
      </w:r>
    </w:p>
    <w:bookmarkEnd w:id="112"/>
    <w:bookmarkStart w:name="z339" w:id="113"/>
    <w:p>
      <w:pPr>
        <w:spacing w:after="0"/>
        <w:ind w:left="0"/>
        <w:jc w:val="both"/>
      </w:pPr>
      <w:r>
        <w:rPr>
          <w:rFonts w:ascii="Times New Roman"/>
          <w:b w:val="false"/>
          <w:i w:val="false"/>
          <w:color w:val="000000"/>
          <w:sz w:val="28"/>
        </w:rPr>
        <w:t>
      При согласии с полученными рекомендациями, замечаниями и предложениями, полученными в ходе согласования, государственный орган-разработчик направляет в органы юстиции доработанный проект нормативного правового акта.</w:t>
      </w:r>
    </w:p>
    <w:bookmarkEnd w:id="113"/>
    <w:bookmarkStart w:name="z340" w:id="114"/>
    <w:p>
      <w:pPr>
        <w:spacing w:after="0"/>
        <w:ind w:left="0"/>
        <w:jc w:val="both"/>
      </w:pPr>
      <w:r>
        <w:rPr>
          <w:rFonts w:ascii="Times New Roman"/>
          <w:b w:val="false"/>
          <w:i w:val="false"/>
          <w:color w:val="000000"/>
          <w:sz w:val="28"/>
        </w:rPr>
        <w:t>
      В случае несогласия с полученными рекомендациями и/или экспертными заключениями, к разработанному проекту прилагаются ответы государственного органа-разработчика в адрес заинтересованных органов и организаций с соответствующими обоснованиями.</w:t>
      </w:r>
    </w:p>
    <w:bookmarkEnd w:id="114"/>
    <w:bookmarkStart w:name="z341" w:id="115"/>
    <w:p>
      <w:pPr>
        <w:spacing w:after="0"/>
        <w:ind w:left="0"/>
        <w:jc w:val="both"/>
      </w:pPr>
      <w:r>
        <w:rPr>
          <w:rFonts w:ascii="Times New Roman"/>
          <w:b w:val="false"/>
          <w:i w:val="false"/>
          <w:color w:val="000000"/>
          <w:sz w:val="28"/>
        </w:rPr>
        <w:t>
      49. На согласование в органы юстиции и заинтересованные государственные органы и организации в рамках электронного документооборота посредством ИП ГО разработанный проект и прилагаемые к нему документы направляются в формате *docx на казахском и русском языках, удостоверенные электронной цифровой подписью (далее – ЭЦП) руководителя, заместителя руководителя центрального или местного органа либо руководителя аппарата соответствующего местного органа или акима города районного значения, села, поселка, сельского округа, либо лица, исполняющего его обязанности.</w:t>
      </w:r>
    </w:p>
    <w:bookmarkEnd w:id="115"/>
    <w:bookmarkStart w:name="z342" w:id="116"/>
    <w:p>
      <w:pPr>
        <w:spacing w:after="0"/>
        <w:ind w:left="0"/>
        <w:jc w:val="both"/>
      </w:pPr>
      <w:r>
        <w:rPr>
          <w:rFonts w:ascii="Times New Roman"/>
          <w:b w:val="false"/>
          <w:i w:val="false"/>
          <w:color w:val="000000"/>
          <w:sz w:val="28"/>
        </w:rPr>
        <w:t>
      При бумажном документообороте вышеуказанные документы направляются на согласование с сопроводительным письмом.</w:t>
      </w:r>
    </w:p>
    <w:bookmarkEnd w:id="116"/>
    <w:bookmarkStart w:name="z343" w:id="117"/>
    <w:p>
      <w:pPr>
        <w:spacing w:after="0"/>
        <w:ind w:left="0"/>
        <w:jc w:val="both"/>
      </w:pPr>
      <w:r>
        <w:rPr>
          <w:rFonts w:ascii="Times New Roman"/>
          <w:b w:val="false"/>
          <w:i w:val="false"/>
          <w:color w:val="000000"/>
          <w:sz w:val="28"/>
        </w:rPr>
        <w:t>
      При этом при электронном документообороте проект согласовывается руководителем юридической службы государственного органа-разработчика посредством ЭЦП, а при бумажном документообороте все листы проекта нормативного правового акта парафируются указанным должностным лицом государственного органа, направляющего на согласование соответствующий проект, а в случае его отсутствия – лицом, исполняющим его обязанности.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4" w:id="118"/>
    <w:p>
      <w:pPr>
        <w:spacing w:after="0"/>
        <w:ind w:left="0"/>
        <w:jc w:val="both"/>
      </w:pPr>
      <w:r>
        <w:rPr>
          <w:rFonts w:ascii="Times New Roman"/>
          <w:b w:val="false"/>
          <w:i w:val="false"/>
          <w:color w:val="000000"/>
          <w:sz w:val="28"/>
        </w:rPr>
        <w:t>
      50. В случае отсутствия в государственном органе юридической службы, проект нормативного правового акта согласовывается (парафируется) руководителем соответствующего структурного подразделения, определенного ответственным за согласование соответствующего проекта нормативного правового акта, а в случае его отсутствия – лицом, исполняющим его обязанности.</w:t>
      </w:r>
    </w:p>
    <w:bookmarkEnd w:id="118"/>
    <w:bookmarkStart w:name="z345" w:id="119"/>
    <w:p>
      <w:pPr>
        <w:spacing w:after="0"/>
        <w:ind w:left="0"/>
        <w:jc w:val="both"/>
      </w:pPr>
      <w:r>
        <w:rPr>
          <w:rFonts w:ascii="Times New Roman"/>
          <w:b w:val="false"/>
          <w:i w:val="false"/>
          <w:color w:val="000000"/>
          <w:sz w:val="28"/>
        </w:rPr>
        <w:t>
      В случае отсутствия юридической службы в местном государственном органе проект нормативного правового акта согласовывается (парафируется) лицом, выполняющим функции юриста в данном органе, либо первым руководителем государственного органа-разработчика, либо в случае его отсутствия – лицом, исполняющим его обязанности.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постановлением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6" w:id="120"/>
    <w:p>
      <w:pPr>
        <w:spacing w:after="0"/>
        <w:ind w:left="0"/>
        <w:jc w:val="both"/>
      </w:pPr>
      <w:r>
        <w:rPr>
          <w:rFonts w:ascii="Times New Roman"/>
          <w:b w:val="false"/>
          <w:i w:val="false"/>
          <w:color w:val="000000"/>
          <w:sz w:val="28"/>
        </w:rPr>
        <w:t>
      51. Проекты совместных нормативных правовых актов, разрабатываемые совместно несколькими уполномоченными органами, направляются на согласование уполномоченным органом, определенным основным ответственным за его разработку.</w:t>
      </w:r>
    </w:p>
    <w:bookmarkEnd w:id="120"/>
    <w:bookmarkStart w:name="z347" w:id="121"/>
    <w:p>
      <w:pPr>
        <w:spacing w:after="0"/>
        <w:ind w:left="0"/>
        <w:jc w:val="both"/>
      </w:pPr>
      <w:r>
        <w:rPr>
          <w:rFonts w:ascii="Times New Roman"/>
          <w:b w:val="false"/>
          <w:i w:val="false"/>
          <w:color w:val="000000"/>
          <w:sz w:val="28"/>
        </w:rPr>
        <w:t>
      52. Согласование разработанного проекта нормативного правового акта органами юстиции, заинтересованными государственными органами и организациями производится в течение десяти рабочих дней после дня его поступления, если иной срок не установлен законодательством.</w:t>
      </w:r>
    </w:p>
    <w:bookmarkEnd w:id="121"/>
    <w:p>
      <w:pPr>
        <w:spacing w:after="0"/>
        <w:ind w:left="0"/>
        <w:jc w:val="both"/>
      </w:pPr>
      <w:r>
        <w:rPr>
          <w:rFonts w:ascii="Times New Roman"/>
          <w:b w:val="false"/>
          <w:i w:val="false"/>
          <w:color w:val="000000"/>
          <w:sz w:val="28"/>
        </w:rPr>
        <w:t>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p>
      <w:pPr>
        <w:spacing w:after="0"/>
        <w:ind w:left="0"/>
        <w:jc w:val="both"/>
      </w:pPr>
      <w:r>
        <w:rPr>
          <w:rFonts w:ascii="Times New Roman"/>
          <w:b w:val="false"/>
          <w:i w:val="false"/>
          <w:color w:val="000000"/>
          <w:sz w:val="28"/>
        </w:rPr>
        <w:t>
      При этом согласование разработанного проекта нормативного правового акта органами юстиции осуществляется после согласования разработанного проекта нормативного правового акта всеми заинтересованными государственными органами 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122"/>
    <w:p>
      <w:pPr>
        <w:spacing w:after="0"/>
        <w:ind w:left="0"/>
        <w:jc w:val="both"/>
      </w:pPr>
      <w:r>
        <w:rPr>
          <w:rFonts w:ascii="Times New Roman"/>
          <w:b w:val="false"/>
          <w:i w:val="false"/>
          <w:color w:val="000000"/>
          <w:sz w:val="28"/>
        </w:rPr>
        <w:t xml:space="preserve">
      53. Согласование проекта, разработанного в связи с временными ограничительными мероприятиями по причине неблагополучной эпидемиологической ситуации, в том числе с карантином, либо в реализацию решений Государственной комиссии по обеспечению режима чрезвычайного положения при Президенте Республики Казахстан, созданной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(далее – Государственная комиссия), производится в течение одного рабочего дня после дня его поступления.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123"/>
    <w:p>
      <w:pPr>
        <w:spacing w:after="0"/>
        <w:ind w:left="0"/>
        <w:jc w:val="both"/>
      </w:pPr>
      <w:r>
        <w:rPr>
          <w:rFonts w:ascii="Times New Roman"/>
          <w:b w:val="false"/>
          <w:i w:val="false"/>
          <w:color w:val="000000"/>
          <w:sz w:val="28"/>
        </w:rPr>
        <w:t>
      54. Согласование проекта нормативного правового акта о признании утратившим силу нормативного правового акта производится в течение трех рабочих дней после дня его поступления.</w:t>
      </w:r>
    </w:p>
    <w:bookmarkEnd w:id="123"/>
    <w:bookmarkStart w:name="z351" w:id="124"/>
    <w:p>
      <w:pPr>
        <w:spacing w:after="0"/>
        <w:ind w:left="0"/>
        <w:jc w:val="both"/>
      </w:pPr>
      <w:r>
        <w:rPr>
          <w:rFonts w:ascii="Times New Roman"/>
          <w:b w:val="false"/>
          <w:i w:val="false"/>
          <w:color w:val="000000"/>
          <w:sz w:val="28"/>
        </w:rPr>
        <w:t xml:space="preserve">
      55. Повторное согласование проекта нормативного правового акта, доработанного с учетом полученных рекомендаций, замечаний и предложений, а также в случае несогласия с ними производится в течение пяти рабочих дней после дня его поступления на повторное согласование, а по проектам, указанным в </w:t>
      </w:r>
      <w:r>
        <w:rPr>
          <w:rFonts w:ascii="Times New Roman"/>
          <w:b w:val="false"/>
          <w:i w:val="false"/>
          <w:color w:val="000000"/>
          <w:sz w:val="28"/>
        </w:rPr>
        <w:t>пункте 53</w:t>
      </w:r>
      <w:r>
        <w:rPr>
          <w:rFonts w:ascii="Times New Roman"/>
          <w:b w:val="false"/>
          <w:i w:val="false"/>
          <w:color w:val="000000"/>
          <w:sz w:val="28"/>
        </w:rPr>
        <w:t xml:space="preserve"> настоящих Правил, – в течение одного рабочего дня.</w:t>
      </w:r>
    </w:p>
    <w:bookmarkEnd w:id="124"/>
    <w:p>
      <w:pPr>
        <w:spacing w:after="0"/>
        <w:ind w:left="0"/>
        <w:jc w:val="both"/>
      </w:pPr>
      <w:r>
        <w:rPr>
          <w:rFonts w:ascii="Times New Roman"/>
          <w:b w:val="false"/>
          <w:i w:val="false"/>
          <w:color w:val="000000"/>
          <w:sz w:val="28"/>
        </w:rPr>
        <w:t>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p>
      <w:pPr>
        <w:spacing w:after="0"/>
        <w:ind w:left="0"/>
        <w:jc w:val="both"/>
      </w:pPr>
      <w:r>
        <w:rPr>
          <w:rFonts w:ascii="Times New Roman"/>
          <w:b w:val="false"/>
          <w:i w:val="false"/>
          <w:color w:val="000000"/>
          <w:sz w:val="28"/>
        </w:rPr>
        <w:t>
      В случае несогласия с полученными рекомендациями, замечаниями и предложениями государственный орган-разработчик проводит согласительные консультации с соответствующими заинтересованными государственными органами и/или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125"/>
    <w:p>
      <w:pPr>
        <w:spacing w:after="0"/>
        <w:ind w:left="0"/>
        <w:jc w:val="both"/>
      </w:pPr>
      <w:r>
        <w:rPr>
          <w:rFonts w:ascii="Times New Roman"/>
          <w:b w:val="false"/>
          <w:i w:val="false"/>
          <w:color w:val="000000"/>
          <w:sz w:val="28"/>
        </w:rPr>
        <w:t>
      56. Согласование в бумажном виде с заинтересованными государственными органами и органом юстиции производится при отсутствии доступа к ИП ГО и (или) направлении на согласование проекта нормативного правового акта с пометкой "Для служебного пользования".</w:t>
      </w:r>
    </w:p>
    <w:bookmarkEnd w:id="125"/>
    <w:bookmarkStart w:name="z354" w:id="126"/>
    <w:p>
      <w:pPr>
        <w:spacing w:after="0"/>
        <w:ind w:left="0"/>
        <w:jc w:val="both"/>
      </w:pPr>
      <w:r>
        <w:rPr>
          <w:rFonts w:ascii="Times New Roman"/>
          <w:b w:val="false"/>
          <w:i w:val="false"/>
          <w:color w:val="000000"/>
          <w:sz w:val="28"/>
        </w:rPr>
        <w:t>
      В случае когда доступ к ИП ГО отсутствовал по техническим причинам, государственный орган-разработчик принимает меры по оформлению полученных в бумажном виде результатов согласования в электронном виде в качестве приложения к разработанному проекту нормативного правового акта с приложением акта о технических причинах.</w:t>
      </w:r>
    </w:p>
    <w:bookmarkEnd w:id="126"/>
    <w:bookmarkStart w:name="z355" w:id="127"/>
    <w:p>
      <w:pPr>
        <w:spacing w:after="0"/>
        <w:ind w:left="0"/>
        <w:jc w:val="both"/>
      </w:pPr>
      <w:r>
        <w:rPr>
          <w:rFonts w:ascii="Times New Roman"/>
          <w:b w:val="false"/>
          <w:i w:val="false"/>
          <w:color w:val="000000"/>
          <w:sz w:val="28"/>
        </w:rPr>
        <w:t>
      57. По итогам рассмотрения проекта нормативного правового акта органы юстиции и согласующий заинтересованный государственный орган или организация представляют один из следующих вариантов ответа:</w:t>
      </w:r>
    </w:p>
    <w:bookmarkEnd w:id="127"/>
    <w:p>
      <w:pPr>
        <w:spacing w:after="0"/>
        <w:ind w:left="0"/>
        <w:jc w:val="both"/>
      </w:pPr>
      <w:r>
        <w:rPr>
          <w:rFonts w:ascii="Times New Roman"/>
          <w:b w:val="false"/>
          <w:i w:val="false"/>
          <w:color w:val="000000"/>
          <w:sz w:val="28"/>
        </w:rPr>
        <w:t>
      1) согласовать без замечаний;</w:t>
      </w:r>
    </w:p>
    <w:p>
      <w:pPr>
        <w:spacing w:after="0"/>
        <w:ind w:left="0"/>
        <w:jc w:val="both"/>
      </w:pPr>
      <w:r>
        <w:rPr>
          <w:rFonts w:ascii="Times New Roman"/>
          <w:b w:val="false"/>
          <w:i w:val="false"/>
          <w:color w:val="000000"/>
          <w:sz w:val="28"/>
        </w:rPr>
        <w:t>
      2) вернуть на доработку;</w:t>
      </w:r>
    </w:p>
    <w:p>
      <w:pPr>
        <w:spacing w:after="0"/>
        <w:ind w:left="0"/>
        <w:jc w:val="both"/>
      </w:pPr>
      <w:r>
        <w:rPr>
          <w:rFonts w:ascii="Times New Roman"/>
          <w:b w:val="false"/>
          <w:i w:val="false"/>
          <w:color w:val="000000"/>
          <w:sz w:val="28"/>
        </w:rPr>
        <w:t>
      3) вернуть на доработку по юридической технике;</w:t>
      </w:r>
    </w:p>
    <w:p>
      <w:pPr>
        <w:spacing w:after="0"/>
        <w:ind w:left="0"/>
        <w:jc w:val="both"/>
      </w:pPr>
      <w:r>
        <w:rPr>
          <w:rFonts w:ascii="Times New Roman"/>
          <w:b w:val="false"/>
          <w:i w:val="false"/>
          <w:color w:val="000000"/>
          <w:sz w:val="28"/>
        </w:rPr>
        <w:t>
      4) отказать в согласовании.</w:t>
      </w:r>
    </w:p>
    <w:p>
      <w:pPr>
        <w:spacing w:after="0"/>
        <w:ind w:left="0"/>
        <w:jc w:val="both"/>
      </w:pPr>
      <w:r>
        <w:rPr>
          <w:rFonts w:ascii="Times New Roman"/>
          <w:b w:val="false"/>
          <w:i w:val="false"/>
          <w:color w:val="000000"/>
          <w:sz w:val="28"/>
        </w:rPr>
        <w:t>
      При этом возврат проектов на доработку по юридической технике осуществляется органами юстиции в отношении проектов по замечаниям, связанным с несоблюдением юридической техники и не влекущим изменение смыслового содержания проекта. После доработки такие проекты направляются в органы юстиции без повторного согласования с другими заинтересованными органами и организациями.</w:t>
      </w:r>
    </w:p>
    <w:p>
      <w:pPr>
        <w:spacing w:after="0"/>
        <w:ind w:left="0"/>
        <w:jc w:val="both"/>
      </w:pPr>
      <w:r>
        <w:rPr>
          <w:rFonts w:ascii="Times New Roman"/>
          <w:b w:val="false"/>
          <w:i w:val="false"/>
          <w:color w:val="000000"/>
          <w:sz w:val="28"/>
        </w:rPr>
        <w:t>
      В случае ответа о возврате на доработку или отказе в согласовании представляются конкретные замечания и (или) предложения с обоснованиями и (или) предлагаемыми редакциями соответствующих норм рассмотренного проекта, которые должны относиться непосредственно к компетенции согласующего государственного органа.</w:t>
      </w:r>
    </w:p>
    <w:p>
      <w:pPr>
        <w:spacing w:after="0"/>
        <w:ind w:left="0"/>
        <w:jc w:val="both"/>
      </w:pPr>
      <w:r>
        <w:rPr>
          <w:rFonts w:ascii="Times New Roman"/>
          <w:b w:val="false"/>
          <w:i w:val="false"/>
          <w:color w:val="000000"/>
          <w:sz w:val="28"/>
        </w:rPr>
        <w:t>
      При согласовании заинтересованными государственными органами ответы в электронном виде удостоверяются ЭЦП руководителя, заместителя руководителя центрального или местного органа либо руководителя аппарата соответствующего местного органа или акима города районного значения, села, поселка, сельского округа, либо лица, исполняющего его обязанности, а в бумажном виде – подписью вышеуказанных должностных лиц.</w:t>
      </w:r>
    </w:p>
    <w:p>
      <w:pPr>
        <w:spacing w:after="0"/>
        <w:ind w:left="0"/>
        <w:jc w:val="both"/>
      </w:pPr>
      <w:r>
        <w:rPr>
          <w:rFonts w:ascii="Times New Roman"/>
          <w:b w:val="false"/>
          <w:i w:val="false"/>
          <w:color w:val="000000"/>
          <w:sz w:val="28"/>
        </w:rPr>
        <w:t>
      При согласовании органами юстиции проектов нормативных правовых актов ответ удостоверяется:</w:t>
      </w:r>
    </w:p>
    <w:p>
      <w:pPr>
        <w:spacing w:after="0"/>
        <w:ind w:left="0"/>
        <w:jc w:val="both"/>
      </w:pPr>
      <w:r>
        <w:rPr>
          <w:rFonts w:ascii="Times New Roman"/>
          <w:b w:val="false"/>
          <w:i w:val="false"/>
          <w:color w:val="000000"/>
          <w:sz w:val="28"/>
        </w:rPr>
        <w:t>
      для центральных органов ЭЦП Министра юстиции Республики Казахстан либо вице-министра юстиции Республики Казахстан;</w:t>
      </w:r>
    </w:p>
    <w:p>
      <w:pPr>
        <w:spacing w:after="0"/>
        <w:ind w:left="0"/>
        <w:jc w:val="both"/>
      </w:pPr>
      <w:r>
        <w:rPr>
          <w:rFonts w:ascii="Times New Roman"/>
          <w:b w:val="false"/>
          <w:i w:val="false"/>
          <w:color w:val="000000"/>
          <w:sz w:val="28"/>
        </w:rPr>
        <w:t>
      для местных органов ЭЦП руководителя территориального органа юстиции либо лица, исполняющего его обязанности.</w:t>
      </w:r>
    </w:p>
    <w:p>
      <w:pPr>
        <w:spacing w:after="0"/>
        <w:ind w:left="0"/>
        <w:jc w:val="both"/>
      </w:pPr>
      <w:r>
        <w:rPr>
          <w:rFonts w:ascii="Times New Roman"/>
          <w:b w:val="false"/>
          <w:i w:val="false"/>
          <w:color w:val="000000"/>
          <w:sz w:val="28"/>
        </w:rPr>
        <w:t xml:space="preserve">
      При бумажном документообороте итоги согласования нормативного правового акта оформляются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органах и негосударственных организациях, утвержденными постановлением Правительства Республики Казахстан от 31 октября 2018 года № 703 (далее – Правила документирования).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постановления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9" w:id="128"/>
    <w:p>
      <w:pPr>
        <w:spacing w:after="0"/>
        <w:ind w:left="0"/>
        <w:jc w:val="both"/>
      </w:pPr>
      <w:r>
        <w:rPr>
          <w:rFonts w:ascii="Times New Roman"/>
          <w:b w:val="false"/>
          <w:i w:val="false"/>
          <w:color w:val="000000"/>
          <w:sz w:val="28"/>
        </w:rPr>
        <w:t>
      58. В случае внесения в проект нормативного правового акта исправлений, влекущих изменение его смыслового содержания, государственный орган-разработчик проводит повторное согласование проекта с целью получения ответа о согласовании без замечаний.</w:t>
      </w:r>
    </w:p>
    <w:bookmarkEnd w:id="128"/>
    <w:p>
      <w:pPr>
        <w:spacing w:after="0"/>
        <w:ind w:left="0"/>
        <w:jc w:val="both"/>
      </w:pPr>
      <w:r>
        <w:rPr>
          <w:rFonts w:ascii="Times New Roman"/>
          <w:b w:val="false"/>
          <w:i w:val="false"/>
          <w:color w:val="000000"/>
          <w:sz w:val="28"/>
        </w:rPr>
        <w:t>
      После получения ответа о согласовании без замечаний от органов юстиции проект нормативного правового акта считается окончательно согласованным и может быть утвержден.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72" w:id="129"/>
    <w:p>
      <w:pPr>
        <w:spacing w:after="0"/>
        <w:ind w:left="0"/>
        <w:jc w:val="both"/>
      </w:pPr>
      <w:r>
        <w:rPr>
          <w:rFonts w:ascii="Times New Roman"/>
          <w:b w:val="false"/>
          <w:i w:val="false"/>
          <w:color w:val="000000"/>
          <w:sz w:val="28"/>
        </w:rPr>
        <w:t>
      59. Принятие осуществляется в отношении окончательно согласованного (без замечаний и оговорок) проекта нормативного правового акта.</w:t>
      </w:r>
    </w:p>
    <w:bookmarkEnd w:id="129"/>
    <w:bookmarkStart w:name="z373" w:id="130"/>
    <w:p>
      <w:pPr>
        <w:spacing w:after="0"/>
        <w:ind w:left="0"/>
        <w:jc w:val="both"/>
      </w:pPr>
      <w:r>
        <w:rPr>
          <w:rFonts w:ascii="Times New Roman"/>
          <w:b w:val="false"/>
          <w:i w:val="false"/>
          <w:color w:val="000000"/>
          <w:sz w:val="28"/>
        </w:rPr>
        <w:t>
      Принятие нормативного правового акта в рамках электронного документооборота производится посредством ИП ГО или в бумажном виде в случаях отсутствия доступа к ИП ГО и/или наличия отметки "Для служебного пользования".</w:t>
      </w:r>
    </w:p>
    <w:bookmarkEnd w:id="130"/>
    <w:bookmarkStart w:name="z374" w:id="131"/>
    <w:p>
      <w:pPr>
        <w:spacing w:after="0"/>
        <w:ind w:left="0"/>
        <w:jc w:val="both"/>
      </w:pPr>
      <w:r>
        <w:rPr>
          <w:rFonts w:ascii="Times New Roman"/>
          <w:b w:val="false"/>
          <w:i w:val="false"/>
          <w:color w:val="000000"/>
          <w:sz w:val="28"/>
        </w:rPr>
        <w:t>
      60. В государственном органе-разработчике принятие нормативного правового акта в рамках электронного документооборота удостоверяется ЭЦП лица, уполномоченного подписывать соответствующий нормативный правовой акт на основании статьи 35 Закона, или лица, исполняющего его обязанности, на основании соответствующего акта.</w:t>
      </w:r>
    </w:p>
    <w:bookmarkEnd w:id="131"/>
    <w:bookmarkStart w:name="z375" w:id="132"/>
    <w:p>
      <w:pPr>
        <w:spacing w:after="0"/>
        <w:ind w:left="0"/>
        <w:jc w:val="both"/>
      </w:pPr>
      <w:r>
        <w:rPr>
          <w:rFonts w:ascii="Times New Roman"/>
          <w:b w:val="false"/>
          <w:i w:val="false"/>
          <w:color w:val="000000"/>
          <w:sz w:val="28"/>
        </w:rPr>
        <w:t>
      При бумажном документообороте указанные лица подписывают бумажный бланк.</w:t>
      </w:r>
    </w:p>
    <w:bookmarkEnd w:id="132"/>
    <w:bookmarkStart w:name="z376" w:id="133"/>
    <w:p>
      <w:pPr>
        <w:spacing w:after="0"/>
        <w:ind w:left="0"/>
        <w:jc w:val="both"/>
      </w:pPr>
      <w:r>
        <w:rPr>
          <w:rFonts w:ascii="Times New Roman"/>
          <w:b w:val="false"/>
          <w:i w:val="false"/>
          <w:color w:val="000000"/>
          <w:sz w:val="28"/>
        </w:rPr>
        <w:t>
      61. Принятие совместного нормативного правового акта в рамках электронного документооборота производится путем утверждения в электронном виде двумя и более государственными органами, принимающими данный совместный нормативный правовой акт, после предварительного согласования его проекта.</w:t>
      </w:r>
    </w:p>
    <w:bookmarkEnd w:id="133"/>
    <w:bookmarkStart w:name="z377" w:id="134"/>
    <w:p>
      <w:pPr>
        <w:spacing w:after="0"/>
        <w:ind w:left="0"/>
        <w:jc w:val="both"/>
      </w:pPr>
      <w:r>
        <w:rPr>
          <w:rFonts w:ascii="Times New Roman"/>
          <w:b w:val="false"/>
          <w:i w:val="false"/>
          <w:color w:val="000000"/>
          <w:sz w:val="28"/>
        </w:rPr>
        <w:t>
      Основной ответственный государственный орган-разработчик посредством ИП ГО направляет другим уполномоченным государственным органам совместный нормативный правовой акт.</w:t>
      </w:r>
    </w:p>
    <w:bookmarkEnd w:id="134"/>
    <w:bookmarkStart w:name="z378" w:id="135"/>
    <w:p>
      <w:pPr>
        <w:spacing w:after="0"/>
        <w:ind w:left="0"/>
        <w:jc w:val="both"/>
      </w:pPr>
      <w:r>
        <w:rPr>
          <w:rFonts w:ascii="Times New Roman"/>
          <w:b w:val="false"/>
          <w:i w:val="false"/>
          <w:color w:val="000000"/>
          <w:sz w:val="28"/>
        </w:rPr>
        <w:t>
      К совместному нормативному правовому акту прилагаются документы, указанные в пункте 46 настоящих Правил.</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постановлением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36"/>
    <w:p>
      <w:pPr>
        <w:spacing w:after="0"/>
        <w:ind w:left="0"/>
        <w:jc w:val="both"/>
      </w:pPr>
      <w:r>
        <w:rPr>
          <w:rFonts w:ascii="Times New Roman"/>
          <w:b w:val="false"/>
          <w:i w:val="false"/>
          <w:color w:val="000000"/>
          <w:sz w:val="28"/>
        </w:rPr>
        <w:t xml:space="preserve">
      62. Принятие совместного нормативного правового акта удостоверяется ЭЦП лица, уполномоченного подписывать нормативные правовые акты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w:t>
      </w:r>
    </w:p>
    <w:bookmarkEnd w:id="136"/>
    <w:bookmarkStart w:name="z380" w:id="137"/>
    <w:p>
      <w:pPr>
        <w:spacing w:after="0"/>
        <w:ind w:left="0"/>
        <w:jc w:val="both"/>
      </w:pPr>
      <w:r>
        <w:rPr>
          <w:rFonts w:ascii="Times New Roman"/>
          <w:b w:val="false"/>
          <w:i w:val="false"/>
          <w:color w:val="000000"/>
          <w:sz w:val="28"/>
        </w:rPr>
        <w:t>
      В случае отсутствия указанного лица, нормативный правовой акт удостоверяется ЭЦП лица, исполняющего его обязанности, при условии прикрепления соответствующего акта о возложении обязанностей.</w:t>
      </w:r>
    </w:p>
    <w:bookmarkEnd w:id="137"/>
    <w:bookmarkStart w:name="z381" w:id="138"/>
    <w:p>
      <w:pPr>
        <w:spacing w:after="0"/>
        <w:ind w:left="0"/>
        <w:jc w:val="both"/>
      </w:pPr>
      <w:r>
        <w:rPr>
          <w:rFonts w:ascii="Times New Roman"/>
          <w:b w:val="false"/>
          <w:i w:val="false"/>
          <w:color w:val="000000"/>
          <w:sz w:val="28"/>
        </w:rPr>
        <w:t>
      Отметки о принятии совместного нормативного правового акта посредством согласования, а также дата и номер принятия данного совместного акта указываются в электронной регистрационной контрольной карточке напротив слов "НОМЕР И ДАТА ПРИНЯТИЯ НПА" и официального наименования каждого уполномоченного государственного органа в отдельности, ранее включенных основным ответственным государственным органом-разработчиком в электронную регистрационную контрольную карточку.</w:t>
      </w:r>
    </w:p>
    <w:bookmarkEnd w:id="138"/>
    <w:bookmarkStart w:name="z382" w:id="139"/>
    <w:p>
      <w:pPr>
        <w:spacing w:after="0"/>
        <w:ind w:left="0"/>
        <w:jc w:val="both"/>
      </w:pPr>
      <w:r>
        <w:rPr>
          <w:rFonts w:ascii="Times New Roman"/>
          <w:b w:val="false"/>
          <w:i w:val="false"/>
          <w:color w:val="000000"/>
          <w:sz w:val="28"/>
        </w:rPr>
        <w:t>
      Заполнение электронной регистрационной контрольной карточки принятого совместного нормативного правового акта производится автоматически под контролем основного ответственного государственного органа-разработчика.</w:t>
      </w:r>
    </w:p>
    <w:bookmarkEnd w:id="139"/>
    <w:bookmarkStart w:name="z383" w:id="140"/>
    <w:p>
      <w:pPr>
        <w:spacing w:after="0"/>
        <w:ind w:left="0"/>
        <w:jc w:val="both"/>
      </w:pPr>
      <w:r>
        <w:rPr>
          <w:rFonts w:ascii="Times New Roman"/>
          <w:b w:val="false"/>
          <w:i w:val="false"/>
          <w:color w:val="000000"/>
          <w:sz w:val="28"/>
        </w:rPr>
        <w:t>
      63. Принятие совместного нормативного правового акта в бумажном виде при отсутствии доступа к ИП ГО и/или наличии пометки "Для служебного пользования" удостоверяется подписью руководителя государственного органа (государственных органов), принимающего (принимающих) данный нормативный правовой акт.</w:t>
      </w:r>
    </w:p>
    <w:bookmarkEnd w:id="140"/>
    <w:bookmarkStart w:name="z384" w:id="141"/>
    <w:p>
      <w:pPr>
        <w:spacing w:after="0"/>
        <w:ind w:left="0"/>
        <w:jc w:val="both"/>
      </w:pPr>
      <w:r>
        <w:rPr>
          <w:rFonts w:ascii="Times New Roman"/>
          <w:b w:val="false"/>
          <w:i w:val="false"/>
          <w:color w:val="000000"/>
          <w:sz w:val="28"/>
        </w:rPr>
        <w:t>
      В случае отсутствия руководителя государственного органа, принятие соответствующего правового акта удостоверяется подписью лица, исполняющего его обязанности, с приложением копии акта о возложении обязанностей первого руководителя государственного органа.</w:t>
      </w:r>
    </w:p>
    <w:bookmarkEnd w:id="141"/>
    <w:bookmarkStart w:name="z385" w:id="142"/>
    <w:p>
      <w:pPr>
        <w:spacing w:after="0"/>
        <w:ind w:left="0"/>
        <w:jc w:val="both"/>
      </w:pPr>
      <w:r>
        <w:rPr>
          <w:rFonts w:ascii="Times New Roman"/>
          <w:b w:val="false"/>
          <w:i w:val="false"/>
          <w:color w:val="000000"/>
          <w:sz w:val="28"/>
        </w:rPr>
        <w:t>
      64. Подпись руководителя государственного органа (государственных органов), принимающего (принимающих) нормативный правовой акт в бумажном виде, подтверждается гербовой печатью, проставляемой после наименования должности лица, подписавшего нормативный правовой акт.</w:t>
      </w:r>
    </w:p>
    <w:bookmarkEnd w:id="142"/>
    <w:bookmarkStart w:name="z386" w:id="143"/>
    <w:p>
      <w:pPr>
        <w:spacing w:after="0"/>
        <w:ind w:left="0"/>
        <w:jc w:val="both"/>
      </w:pPr>
      <w:r>
        <w:rPr>
          <w:rFonts w:ascii="Times New Roman"/>
          <w:b w:val="false"/>
          <w:i w:val="false"/>
          <w:color w:val="000000"/>
          <w:sz w:val="28"/>
        </w:rPr>
        <w:t>
      Данное требование относится также к принятию совместных нормативных правовых актов.</w:t>
      </w:r>
    </w:p>
    <w:bookmarkEnd w:id="143"/>
    <w:bookmarkStart w:name="z387" w:id="144"/>
    <w:p>
      <w:pPr>
        <w:spacing w:after="0"/>
        <w:ind w:left="0"/>
        <w:jc w:val="both"/>
      </w:pPr>
      <w:r>
        <w:rPr>
          <w:rFonts w:ascii="Times New Roman"/>
          <w:b w:val="false"/>
          <w:i w:val="false"/>
          <w:color w:val="000000"/>
          <w:sz w:val="28"/>
        </w:rPr>
        <w:t>
      65. В случае возникновения разногласий в отношении совместного нормативного правового акта до его принятия, в течение одного рабочего дня проводятся согласительные консультации.</w:t>
      </w:r>
    </w:p>
    <w:bookmarkEnd w:id="144"/>
    <w:bookmarkStart w:name="z388" w:id="145"/>
    <w:p>
      <w:pPr>
        <w:spacing w:after="0"/>
        <w:ind w:left="0"/>
        <w:jc w:val="both"/>
      </w:pPr>
      <w:r>
        <w:rPr>
          <w:rFonts w:ascii="Times New Roman"/>
          <w:b w:val="false"/>
          <w:i w:val="false"/>
          <w:color w:val="000000"/>
          <w:sz w:val="28"/>
        </w:rPr>
        <w:t>
      Принятие совместного нормативного правового акта посредством согласования производится в течение трех рабочих дней с даты его поступления по ИП ГО.</w:t>
      </w:r>
    </w:p>
    <w:bookmarkEnd w:id="145"/>
    <w:bookmarkStart w:name="z389" w:id="146"/>
    <w:p>
      <w:pPr>
        <w:spacing w:after="0"/>
        <w:ind w:left="0"/>
        <w:jc w:val="both"/>
      </w:pPr>
      <w:r>
        <w:rPr>
          <w:rFonts w:ascii="Times New Roman"/>
          <w:b w:val="false"/>
          <w:i w:val="false"/>
          <w:color w:val="000000"/>
          <w:sz w:val="28"/>
        </w:rPr>
        <w:t>
      66. Руководитель юридической службы государственного органа, принимающего нормативный правовой акт, а в случае его отсутствия – лицо, исполняющее его обязанности, согласовывают нормативный правовой акт ЭЦП.</w:t>
      </w:r>
    </w:p>
    <w:bookmarkEnd w:id="146"/>
    <w:bookmarkStart w:name="z390" w:id="147"/>
    <w:p>
      <w:pPr>
        <w:spacing w:after="0"/>
        <w:ind w:left="0"/>
        <w:jc w:val="both"/>
      </w:pPr>
      <w:r>
        <w:rPr>
          <w:rFonts w:ascii="Times New Roman"/>
          <w:b w:val="false"/>
          <w:i w:val="false"/>
          <w:color w:val="000000"/>
          <w:sz w:val="28"/>
        </w:rPr>
        <w:t>
      В случае отсутствия в государственном органе юридической службы, нормативный правовой акт согласовывается руководителем соответствующего структурного подразделения, определенного ответственным за согласование нормативного правового акта, в случае его отсутствия – лицом, исполняющим его обязанности.</w:t>
      </w:r>
    </w:p>
    <w:bookmarkEnd w:id="147"/>
    <w:bookmarkStart w:name="z391" w:id="148"/>
    <w:p>
      <w:pPr>
        <w:spacing w:after="0"/>
        <w:ind w:left="0"/>
        <w:jc w:val="both"/>
      </w:pPr>
      <w:r>
        <w:rPr>
          <w:rFonts w:ascii="Times New Roman"/>
          <w:b w:val="false"/>
          <w:i w:val="false"/>
          <w:color w:val="000000"/>
          <w:sz w:val="28"/>
        </w:rPr>
        <w:t>
      В случае отсутствия юридической службы в местном органе, нормативный правовой акт согласовывается лицом, выполняющим функции юриста в данном органе, либо первым руководителем государственного органа, либо в случае его отсутствия – лицом, исполняющим его обязанности.</w:t>
      </w:r>
    </w:p>
    <w:bookmarkEnd w:id="148"/>
    <w:bookmarkStart w:name="z392" w:id="149"/>
    <w:p>
      <w:pPr>
        <w:spacing w:after="0"/>
        <w:ind w:left="0"/>
        <w:jc w:val="both"/>
      </w:pPr>
      <w:r>
        <w:rPr>
          <w:rFonts w:ascii="Times New Roman"/>
          <w:b w:val="false"/>
          <w:i w:val="false"/>
          <w:color w:val="000000"/>
          <w:sz w:val="28"/>
        </w:rPr>
        <w:t>
      При бумажном документообороте производится полистное парафирование принятого нормативного правового акта руководителем юридической службы органа, принявшего (согласовавшего) данный акт, а в случае его отсутствия – лицом, исполняющим его обязанности.</w:t>
      </w:r>
    </w:p>
    <w:bookmarkEnd w:id="149"/>
    <w:bookmarkStart w:name="z393" w:id="150"/>
    <w:p>
      <w:pPr>
        <w:spacing w:after="0"/>
        <w:ind w:left="0"/>
        <w:jc w:val="both"/>
      </w:pPr>
      <w:r>
        <w:rPr>
          <w:rFonts w:ascii="Times New Roman"/>
          <w:b w:val="false"/>
          <w:i w:val="false"/>
          <w:color w:val="000000"/>
          <w:sz w:val="28"/>
        </w:rPr>
        <w:t>
      В случае отсутствия указанной юридической службы, полистное парафирование производится лицами, указанными в частях второй и третьей настоящего пункта Правил.</w:t>
      </w:r>
    </w:p>
    <w:bookmarkEnd w:id="150"/>
    <w:bookmarkStart w:name="z394" w:id="151"/>
    <w:p>
      <w:pPr>
        <w:spacing w:after="0"/>
        <w:ind w:left="0"/>
        <w:jc w:val="both"/>
      </w:pPr>
      <w:r>
        <w:rPr>
          <w:rFonts w:ascii="Times New Roman"/>
          <w:b w:val="false"/>
          <w:i w:val="false"/>
          <w:color w:val="000000"/>
          <w:sz w:val="28"/>
        </w:rPr>
        <w:t>
      Для нормативного правового акта с пометкой "Для служебного пользования" полистное парафирование производится руководителями юридических служб государственного органа, принимающего нормативный правовой акт, и согласовывающего государственного органа, а в случае отсутствия руководителя юридической службы или юридической службы – лицом, указанным в частях второй или третьей настоящего пункта Правил.</w:t>
      </w:r>
    </w:p>
    <w:bookmarkEnd w:id="151"/>
    <w:bookmarkStart w:name="z395" w:id="152"/>
    <w:p>
      <w:pPr>
        <w:spacing w:after="0"/>
        <w:ind w:left="0"/>
        <w:jc w:val="both"/>
      </w:pPr>
      <w:r>
        <w:rPr>
          <w:rFonts w:ascii="Times New Roman"/>
          <w:b w:val="false"/>
          <w:i w:val="false"/>
          <w:color w:val="000000"/>
          <w:sz w:val="28"/>
        </w:rPr>
        <w:t>
      67. Для нормативного правового решения акима города районного значения, села, поселка, сельского округа полистное парафирование производится лицом, выполняющим функции юриста в данном органе, либо акимом, либо в случае его отсутствия – лицом, исполняющим его обязанности.</w:t>
      </w:r>
    </w:p>
    <w:bookmarkEnd w:id="152"/>
    <w:bookmarkStart w:name="z396" w:id="153"/>
    <w:p>
      <w:pPr>
        <w:spacing w:after="0"/>
        <w:ind w:left="0"/>
        <w:jc w:val="left"/>
      </w:pPr>
      <w:r>
        <w:rPr>
          <w:rFonts w:ascii="Times New Roman"/>
          <w:b/>
          <w:i w:val="false"/>
          <w:color w:val="000000"/>
        </w:rPr>
        <w:t xml:space="preserve"> Глава 4. Порядок государственной регистрации нормативных правовых актов</w:t>
      </w:r>
    </w:p>
    <w:bookmarkEnd w:id="153"/>
    <w:bookmarkStart w:name="z397" w:id="154"/>
    <w:p>
      <w:pPr>
        <w:spacing w:after="0"/>
        <w:ind w:left="0"/>
        <w:jc w:val="both"/>
      </w:pPr>
      <w:r>
        <w:rPr>
          <w:rFonts w:ascii="Times New Roman"/>
          <w:b w:val="false"/>
          <w:i w:val="false"/>
          <w:color w:val="000000"/>
          <w:sz w:val="28"/>
        </w:rPr>
        <w:t xml:space="preserve">
      68. Принятые нормативные правовые акты, подлежащие государственной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направляются в органы юстиции для государственной регистрации.</w:t>
      </w:r>
    </w:p>
    <w:bookmarkEnd w:id="154"/>
    <w:bookmarkStart w:name="z398" w:id="155"/>
    <w:p>
      <w:pPr>
        <w:spacing w:after="0"/>
        <w:ind w:left="0"/>
        <w:jc w:val="both"/>
      </w:pPr>
      <w:r>
        <w:rPr>
          <w:rFonts w:ascii="Times New Roman"/>
          <w:b w:val="false"/>
          <w:i w:val="false"/>
          <w:color w:val="000000"/>
          <w:sz w:val="28"/>
        </w:rPr>
        <w:t>
      Государственная регистрация осуществляется в течение пяти рабочих дней после дня поступления в органы юстиции от государственного органа-разработчика, а в случае принятия совместного нормативного правового акта – после дня поступления от основного ответственного государственного органа-разработчика.</w:t>
      </w:r>
    </w:p>
    <w:bookmarkEnd w:id="155"/>
    <w:bookmarkStart w:name="z399" w:id="156"/>
    <w:p>
      <w:pPr>
        <w:spacing w:after="0"/>
        <w:ind w:left="0"/>
        <w:jc w:val="both"/>
      </w:pPr>
      <w:r>
        <w:rPr>
          <w:rFonts w:ascii="Times New Roman"/>
          <w:b w:val="false"/>
          <w:i w:val="false"/>
          <w:color w:val="000000"/>
          <w:sz w:val="28"/>
        </w:rPr>
        <w:t xml:space="preserve">
      Государственная регистрация нормативного правового акта, принятого в реализацию протокольных решений Государственной комиссии, а также временных постановлений Правительства Республики Казахстан, имеющих силу закона, разработанных в соответствии с пунктом 15 </w:t>
      </w:r>
      <w:r>
        <w:rPr>
          <w:rFonts w:ascii="Times New Roman"/>
          <w:b w:val="false"/>
          <w:i w:val="false"/>
          <w:color w:val="000000"/>
          <w:sz w:val="28"/>
        </w:rPr>
        <w:t>статьи 17-1</w:t>
      </w:r>
      <w:r>
        <w:rPr>
          <w:rFonts w:ascii="Times New Roman"/>
          <w:b w:val="false"/>
          <w:i w:val="false"/>
          <w:color w:val="000000"/>
          <w:sz w:val="28"/>
        </w:rPr>
        <w:t xml:space="preserve"> Закона Республики Казахстан "О правовых актах", осуществляется в течение одного рабочего дня после дня поступления такого акта в органы юстиции.</w:t>
      </w:r>
    </w:p>
    <w:bookmarkEnd w:id="156"/>
    <w:bookmarkStart w:name="z400" w:id="157"/>
    <w:p>
      <w:pPr>
        <w:spacing w:after="0"/>
        <w:ind w:left="0"/>
        <w:jc w:val="both"/>
      </w:pPr>
      <w:r>
        <w:rPr>
          <w:rFonts w:ascii="Times New Roman"/>
          <w:b w:val="false"/>
          <w:i w:val="false"/>
          <w:color w:val="000000"/>
          <w:sz w:val="28"/>
        </w:rPr>
        <w:t>
      Сведения о государственной регистрации нормативного правового акта вносятся в реестр государственной регистрации нормативных правовых актов.</w:t>
      </w:r>
    </w:p>
    <w:bookmarkEnd w:id="157"/>
    <w:bookmarkStart w:name="z401" w:id="158"/>
    <w:p>
      <w:pPr>
        <w:spacing w:after="0"/>
        <w:ind w:left="0"/>
        <w:jc w:val="both"/>
      </w:pPr>
      <w:r>
        <w:rPr>
          <w:rFonts w:ascii="Times New Roman"/>
          <w:b w:val="false"/>
          <w:i w:val="false"/>
          <w:color w:val="000000"/>
          <w:sz w:val="28"/>
        </w:rPr>
        <w:t>
      Ведение реестра государственной регистрации нормативных правовых актов осуществляется Министерством юстиции и его территориальными органами. Порядок ведения и форма реестра государственной регистрации нормативных правовых актов утверждаются Министерством юстиции.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постановлением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159"/>
    <w:p>
      <w:pPr>
        <w:spacing w:after="0"/>
        <w:ind w:left="0"/>
        <w:jc w:val="both"/>
      </w:pPr>
      <w:r>
        <w:rPr>
          <w:rFonts w:ascii="Times New Roman"/>
          <w:b w:val="false"/>
          <w:i w:val="false"/>
          <w:color w:val="000000"/>
          <w:sz w:val="28"/>
        </w:rPr>
        <w:t>
      69. Нормативные правовые акты, указанные в подпунктах 1), 2), 3) и 4) пункта 1 настоящих Правил, представляются в органы юстиции на казахском и русском языках:</w:t>
      </w:r>
    </w:p>
    <w:bookmarkEnd w:id="159"/>
    <w:bookmarkStart w:name="z432" w:id="160"/>
    <w:p>
      <w:pPr>
        <w:spacing w:after="0"/>
        <w:ind w:left="0"/>
        <w:jc w:val="both"/>
      </w:pPr>
      <w:r>
        <w:rPr>
          <w:rFonts w:ascii="Times New Roman"/>
          <w:b w:val="false"/>
          <w:i w:val="false"/>
          <w:color w:val="000000"/>
          <w:sz w:val="28"/>
        </w:rPr>
        <w:t>
      1) в электронном виде посредством ИП ГО – в течение одного рабочего дня после их утверждения;</w:t>
      </w:r>
    </w:p>
    <w:bookmarkEnd w:id="160"/>
    <w:bookmarkStart w:name="z433" w:id="161"/>
    <w:p>
      <w:pPr>
        <w:spacing w:after="0"/>
        <w:ind w:left="0"/>
        <w:jc w:val="both"/>
      </w:pPr>
      <w:r>
        <w:rPr>
          <w:rFonts w:ascii="Times New Roman"/>
          <w:b w:val="false"/>
          <w:i w:val="false"/>
          <w:color w:val="000000"/>
          <w:sz w:val="28"/>
        </w:rPr>
        <w:t>
      2) в бумажном виде – в течение трех рабочих дней после их утверждения.</w:t>
      </w:r>
    </w:p>
    <w:bookmarkEnd w:id="161"/>
    <w:bookmarkStart w:name="z434" w:id="162"/>
    <w:p>
      <w:pPr>
        <w:spacing w:after="0"/>
        <w:ind w:left="0"/>
        <w:jc w:val="both"/>
      </w:pPr>
      <w:r>
        <w:rPr>
          <w:rFonts w:ascii="Times New Roman"/>
          <w:b w:val="false"/>
          <w:i w:val="false"/>
          <w:color w:val="000000"/>
          <w:sz w:val="28"/>
        </w:rPr>
        <w:t>
      Представление нормативных правовых актов, принимаемых коллегиальными государственными органами и маслихатами, составляет не более семи рабочих дней после дня проведения заседания коллегиального органа или сессии маслихата, на котором приняты данные акты.</w:t>
      </w:r>
    </w:p>
    <w:bookmarkEnd w:id="162"/>
    <w:bookmarkStart w:name="z435" w:id="163"/>
    <w:p>
      <w:pPr>
        <w:spacing w:after="0"/>
        <w:ind w:left="0"/>
        <w:jc w:val="both"/>
      </w:pPr>
      <w:r>
        <w:rPr>
          <w:rFonts w:ascii="Times New Roman"/>
          <w:b w:val="false"/>
          <w:i w:val="false"/>
          <w:color w:val="000000"/>
          <w:sz w:val="28"/>
        </w:rPr>
        <w:t>
      В случаях согласования нормативного правового акта заинтересованными государственными органами либо принятия совместного акта указанный акт представляется на государственную регистрацию:</w:t>
      </w:r>
    </w:p>
    <w:bookmarkEnd w:id="163"/>
    <w:bookmarkStart w:name="z436" w:id="164"/>
    <w:p>
      <w:pPr>
        <w:spacing w:after="0"/>
        <w:ind w:left="0"/>
        <w:jc w:val="both"/>
      </w:pPr>
      <w:r>
        <w:rPr>
          <w:rFonts w:ascii="Times New Roman"/>
          <w:b w:val="false"/>
          <w:i w:val="false"/>
          <w:color w:val="000000"/>
          <w:sz w:val="28"/>
        </w:rPr>
        <w:t>
      1) в электронном виде посредством ИП ГО – в течение одного рабочего дня после дня согласования либо подписания последним из заинтересованных государственных органов;</w:t>
      </w:r>
    </w:p>
    <w:bookmarkEnd w:id="164"/>
    <w:bookmarkStart w:name="z437" w:id="165"/>
    <w:p>
      <w:pPr>
        <w:spacing w:after="0"/>
        <w:ind w:left="0"/>
        <w:jc w:val="both"/>
      </w:pPr>
      <w:r>
        <w:rPr>
          <w:rFonts w:ascii="Times New Roman"/>
          <w:b w:val="false"/>
          <w:i w:val="false"/>
          <w:color w:val="000000"/>
          <w:sz w:val="28"/>
        </w:rPr>
        <w:t>
      2) в бумажном виде – в течение трех рабочих дней после дня согласования либо подписания последним из заинтересованных государственных органов.</w:t>
      </w:r>
    </w:p>
    <w:bookmarkEnd w:id="165"/>
    <w:bookmarkStart w:name="z438" w:id="166"/>
    <w:p>
      <w:pPr>
        <w:spacing w:after="0"/>
        <w:ind w:left="0"/>
        <w:jc w:val="both"/>
      </w:pPr>
      <w:r>
        <w:rPr>
          <w:rFonts w:ascii="Times New Roman"/>
          <w:b w:val="false"/>
          <w:i w:val="false"/>
          <w:color w:val="000000"/>
          <w:sz w:val="28"/>
        </w:rPr>
        <w:t>
      В случаях, когда последним из заинтересованных органов, согласовавших либо подписавших нормативные правовые акты, является коллегиальный государственный орган или маслихат, срок представления составляет не более семи рабочих дней после дня проведения заседания коллегиального органа или сессии маслихата, на котором приняты либо согласованы данные акты.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9" w:id="167"/>
    <w:p>
      <w:pPr>
        <w:spacing w:after="0"/>
        <w:ind w:left="0"/>
        <w:jc w:val="both"/>
      </w:pPr>
      <w:r>
        <w:rPr>
          <w:rFonts w:ascii="Times New Roman"/>
          <w:b w:val="false"/>
          <w:i w:val="false"/>
          <w:color w:val="000000"/>
          <w:sz w:val="28"/>
        </w:rPr>
        <w:t>
      70. На государственную регистрацию в органы юстиции нормативный правовой акт представляется в виде электронного документа в следующих частях:</w:t>
      </w:r>
    </w:p>
    <w:bookmarkEnd w:id="167"/>
    <w:bookmarkStart w:name="z410" w:id="168"/>
    <w:p>
      <w:pPr>
        <w:spacing w:after="0"/>
        <w:ind w:left="0"/>
        <w:jc w:val="both"/>
      </w:pPr>
      <w:r>
        <w:rPr>
          <w:rFonts w:ascii="Times New Roman"/>
          <w:b w:val="false"/>
          <w:i w:val="false"/>
          <w:color w:val="000000"/>
          <w:sz w:val="28"/>
        </w:rPr>
        <w:t>
      1) содержательная часть нормативного правового акта на электронном бланке в формате *docx;</w:t>
      </w:r>
    </w:p>
    <w:bookmarkEnd w:id="168"/>
    <w:bookmarkStart w:name="z411" w:id="169"/>
    <w:p>
      <w:pPr>
        <w:spacing w:after="0"/>
        <w:ind w:left="0"/>
        <w:jc w:val="both"/>
      </w:pPr>
      <w:r>
        <w:rPr>
          <w:rFonts w:ascii="Times New Roman"/>
          <w:b w:val="false"/>
          <w:i w:val="false"/>
          <w:color w:val="000000"/>
          <w:sz w:val="28"/>
        </w:rPr>
        <w:t>
      2) содержательная часть прилагаемых файлов в форматах, предусмотренных Правилами документирования;</w:t>
      </w:r>
    </w:p>
    <w:bookmarkEnd w:id="169"/>
    <w:bookmarkStart w:name="z412" w:id="170"/>
    <w:p>
      <w:pPr>
        <w:spacing w:after="0"/>
        <w:ind w:left="0"/>
        <w:jc w:val="both"/>
      </w:pPr>
      <w:r>
        <w:rPr>
          <w:rFonts w:ascii="Times New Roman"/>
          <w:b w:val="false"/>
          <w:i w:val="false"/>
          <w:color w:val="000000"/>
          <w:sz w:val="28"/>
        </w:rPr>
        <w:t>
      3) реквизитная часть посредством сформированной электронной регистрационной контрольной карточки.</w:t>
      </w:r>
    </w:p>
    <w:bookmarkEnd w:id="170"/>
    <w:bookmarkStart w:name="z413" w:id="171"/>
    <w:p>
      <w:pPr>
        <w:spacing w:after="0"/>
        <w:ind w:left="0"/>
        <w:jc w:val="both"/>
      </w:pPr>
      <w:r>
        <w:rPr>
          <w:rFonts w:ascii="Times New Roman"/>
          <w:b w:val="false"/>
          <w:i w:val="false"/>
          <w:color w:val="000000"/>
          <w:sz w:val="28"/>
        </w:rPr>
        <w:t>
      71. Для государственной регистрации нормативного правового акта в бумажном виде в случаях отсутствия доступа к ИП ГО и/или наличия отметки "Для служебного пользования" в органы юстиции с сопроводительным письмом представляются подлинник принятого нормативного правового акта и две его копии с приложением документов, предусмотренных пунктом 46 настоящих Правил.</w:t>
      </w:r>
    </w:p>
    <w:bookmarkEnd w:id="171"/>
    <w:bookmarkStart w:name="z414" w:id="172"/>
    <w:p>
      <w:pPr>
        <w:spacing w:after="0"/>
        <w:ind w:left="0"/>
        <w:jc w:val="both"/>
      </w:pPr>
      <w:r>
        <w:rPr>
          <w:rFonts w:ascii="Times New Roman"/>
          <w:b w:val="false"/>
          <w:i w:val="false"/>
          <w:color w:val="000000"/>
          <w:sz w:val="28"/>
        </w:rPr>
        <w:t>
      При бумажном документообороте в случае принятия нормативного правового акта несколькими государственными органами дополнительно представляются экземпляры данного акта, соответствующие количеству остальных государственных органов, принявших данный нормативный правовой акт.</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изменением, внесенным постановлением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173"/>
    <w:p>
      <w:pPr>
        <w:spacing w:after="0"/>
        <w:ind w:left="0"/>
        <w:jc w:val="both"/>
      </w:pPr>
      <w:r>
        <w:rPr>
          <w:rFonts w:ascii="Times New Roman"/>
          <w:b w:val="false"/>
          <w:i w:val="false"/>
          <w:color w:val="000000"/>
          <w:sz w:val="28"/>
        </w:rPr>
        <w:t>
      72. Орган, принявший нормативный правовой акт, прилагает документы, указанные в пункте 46 настоящих Правил.</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174"/>
    <w:p>
      <w:pPr>
        <w:spacing w:after="0"/>
        <w:ind w:left="0"/>
        <w:jc w:val="both"/>
      </w:pPr>
      <w:r>
        <w:rPr>
          <w:rFonts w:ascii="Times New Roman"/>
          <w:b w:val="false"/>
          <w:i w:val="false"/>
          <w:color w:val="000000"/>
          <w:sz w:val="28"/>
        </w:rPr>
        <w:t>
      73. В случае выявления несоответствий требованиям оформления, установленным в настоящих Правилах, нормативный правовой акт, поступивший на государственную регистрацию, возвращается государственному органу-разработчику или основному ответственному государственному органу-разработчику в целях доработки.</w:t>
      </w:r>
    </w:p>
    <w:bookmarkEnd w:id="174"/>
    <w:p>
      <w:pPr>
        <w:spacing w:after="0"/>
        <w:ind w:left="0"/>
        <w:jc w:val="both"/>
      </w:pPr>
      <w:r>
        <w:rPr>
          <w:rFonts w:ascii="Times New Roman"/>
          <w:b w:val="false"/>
          <w:i w:val="false"/>
          <w:color w:val="000000"/>
          <w:sz w:val="28"/>
        </w:rPr>
        <w:t>
      Поступивший нормативный правовой акт может быть отозван непосредственно государственным органом-разработчиком или основным ответственным государственным органом-разработчиком в целях его доработки.</w:t>
      </w:r>
    </w:p>
    <w:p>
      <w:pPr>
        <w:spacing w:after="0"/>
        <w:ind w:left="0"/>
        <w:jc w:val="both"/>
      </w:pPr>
      <w:r>
        <w:rPr>
          <w:rFonts w:ascii="Times New Roman"/>
          <w:b w:val="false"/>
          <w:i w:val="false"/>
          <w:color w:val="000000"/>
          <w:sz w:val="28"/>
        </w:rPr>
        <w:t>
      Доработка нормативного правового акта производится в срок не более 5 рабочих дней, включая время для проведения повторного согласования с заинтересованными государственными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постановления Правительства РК от 28.12.2022 </w:t>
      </w:r>
      <w:r>
        <w:rPr>
          <w:rFonts w:ascii="Times New Roman"/>
          <w:b w:val="false"/>
          <w:i w:val="false"/>
          <w:color w:val="000000"/>
          <w:sz w:val="28"/>
        </w:rPr>
        <w:t>№ 1082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175"/>
    <w:p>
      <w:pPr>
        <w:spacing w:after="0"/>
        <w:ind w:left="0"/>
        <w:jc w:val="both"/>
      </w:pPr>
      <w:r>
        <w:rPr>
          <w:rFonts w:ascii="Times New Roman"/>
          <w:b w:val="false"/>
          <w:i w:val="false"/>
          <w:color w:val="000000"/>
          <w:sz w:val="28"/>
        </w:rPr>
        <w:t xml:space="preserve">
      74. Органы юстиции отказывают в государственной регистрации нормативного правового акта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35-1 Закона, и направляют по ИП ГО в государственные органы письмо в форме электронного документа с указанием причин отказа.</w:t>
      </w:r>
    </w:p>
    <w:bookmarkEnd w:id="175"/>
    <w:bookmarkStart w:name="z420" w:id="176"/>
    <w:p>
      <w:pPr>
        <w:spacing w:after="0"/>
        <w:ind w:left="0"/>
        <w:jc w:val="both"/>
      </w:pPr>
      <w:r>
        <w:rPr>
          <w:rFonts w:ascii="Times New Roman"/>
          <w:b w:val="false"/>
          <w:i w:val="false"/>
          <w:color w:val="000000"/>
          <w:sz w:val="28"/>
        </w:rPr>
        <w:t>
      В случае бумажного документооборота письмо об отказе в государственной регистрации нормативного правового акта оформляется в бумажном виде и копия нормативного правового акта остается в органах юстиции.</w:t>
      </w:r>
    </w:p>
    <w:bookmarkEnd w:id="176"/>
    <w:bookmarkStart w:name="z421" w:id="177"/>
    <w:p>
      <w:pPr>
        <w:spacing w:after="0"/>
        <w:ind w:left="0"/>
        <w:jc w:val="both"/>
      </w:pPr>
      <w:r>
        <w:rPr>
          <w:rFonts w:ascii="Times New Roman"/>
          <w:b w:val="false"/>
          <w:i w:val="false"/>
          <w:color w:val="000000"/>
          <w:sz w:val="28"/>
        </w:rPr>
        <w:t>
      75. В случае электронного документооборота при получении отказа в государственной регистрации, нормативный правовой акт отменяется государственным органом-разработчиком или государственными органами, уполномоченными на принятие совместного нормативного правового акта, и соответствующие сведения вносятся в электронную регистрационную контрольную карточку в течение пяти рабочих дней после дня отказа в государственной регистрации.</w:t>
      </w:r>
    </w:p>
    <w:bookmarkEnd w:id="177"/>
    <w:bookmarkStart w:name="z422" w:id="178"/>
    <w:p>
      <w:pPr>
        <w:spacing w:after="0"/>
        <w:ind w:left="0"/>
        <w:jc w:val="both"/>
      </w:pPr>
      <w:r>
        <w:rPr>
          <w:rFonts w:ascii="Times New Roman"/>
          <w:b w:val="false"/>
          <w:i w:val="false"/>
          <w:color w:val="000000"/>
          <w:sz w:val="28"/>
        </w:rPr>
        <w:t>
      Коллегиальные государственные органы и маслихаты вносят сведения об отмене нормативного правового акта в электронную регистрационную контрольную карточку в течение пяти рабочих дней после дня утверждения на очередном (внеочередном) заседании или сессии.</w:t>
      </w:r>
    </w:p>
    <w:bookmarkEnd w:id="178"/>
    <w:bookmarkStart w:name="z423" w:id="179"/>
    <w:p>
      <w:pPr>
        <w:spacing w:after="0"/>
        <w:ind w:left="0"/>
        <w:jc w:val="both"/>
      </w:pPr>
      <w:r>
        <w:rPr>
          <w:rFonts w:ascii="Times New Roman"/>
          <w:b w:val="false"/>
          <w:i w:val="false"/>
          <w:color w:val="000000"/>
          <w:sz w:val="28"/>
        </w:rPr>
        <w:t>
      В случае бумажного документооборота в органы юстиции представляется копия акта об отмене нормативного правового акта в срок, указанный в частях первой и второй настоящего пункта Правил.</w:t>
      </w:r>
    </w:p>
    <w:bookmarkEnd w:id="179"/>
    <w:bookmarkStart w:name="z424" w:id="180"/>
    <w:p>
      <w:pPr>
        <w:spacing w:after="0"/>
        <w:ind w:left="0"/>
        <w:jc w:val="both"/>
      </w:pPr>
      <w:r>
        <w:rPr>
          <w:rFonts w:ascii="Times New Roman"/>
          <w:b w:val="false"/>
          <w:i w:val="false"/>
          <w:color w:val="000000"/>
          <w:sz w:val="28"/>
        </w:rPr>
        <w:t>
      Данные сроки приостанавливаются в случае обжалования полученного отказа в судебном порядке.</w:t>
      </w:r>
    </w:p>
    <w:bookmarkEnd w:id="180"/>
    <w:bookmarkStart w:name="z425" w:id="181"/>
    <w:p>
      <w:pPr>
        <w:spacing w:after="0"/>
        <w:ind w:left="0"/>
        <w:jc w:val="both"/>
      </w:pPr>
      <w:r>
        <w:rPr>
          <w:rFonts w:ascii="Times New Roman"/>
          <w:b w:val="false"/>
          <w:i w:val="false"/>
          <w:color w:val="000000"/>
          <w:sz w:val="28"/>
        </w:rPr>
        <w:t>
      76. После устранения нарушений, послуживших основанием для возврата, отзыва на доработку, органы юстиции производят государственную регистрацию доработанного нормативного правового акта в течение трех рабочих дней после даты его поступления.</w:t>
      </w:r>
    </w:p>
    <w:bookmarkEnd w:id="181"/>
    <w:bookmarkStart w:name="z426" w:id="182"/>
    <w:p>
      <w:pPr>
        <w:spacing w:after="0"/>
        <w:ind w:left="0"/>
        <w:jc w:val="both"/>
      </w:pPr>
      <w:r>
        <w:rPr>
          <w:rFonts w:ascii="Times New Roman"/>
          <w:b w:val="false"/>
          <w:i w:val="false"/>
          <w:color w:val="000000"/>
          <w:sz w:val="28"/>
        </w:rPr>
        <w:t>
      77. Дата и номер государственной регистрации в ИП ГО присваиваются нормативному правовому акту в электронном виде при принятии решения о государственной регистрации такого акта для центрального органа – Министром юстиции Республики Казахстан или его заместителем (вице-министром), для местного органа – руководителем территориального органа юстиции либо лицом, исполняющим его обязанности, и отражаются в электронной регистрационной контрольной карточке.</w:t>
      </w:r>
    </w:p>
    <w:bookmarkEnd w:id="182"/>
    <w:p>
      <w:pPr>
        <w:spacing w:after="0"/>
        <w:ind w:left="0"/>
        <w:jc w:val="both"/>
      </w:pPr>
      <w:r>
        <w:rPr>
          <w:rFonts w:ascii="Times New Roman"/>
          <w:b w:val="false"/>
          <w:i w:val="false"/>
          <w:color w:val="000000"/>
          <w:sz w:val="28"/>
        </w:rPr>
        <w:t xml:space="preserve">
      В случае бумажного документооборота государственная регистрация соответствующего нормативного правового акта также включает принятие решения для центрального органа – Министром юстиции Республики Казахстан или вице-министром, для местного органа – руководителем территориального органа юстиции либо лицом, исполняющим его обязанности, о государственной регистрации (утверждение заключений о государственной регистрации нормативного правового акта) и проставление штампа о государственной регистрации нормативного правового акта в правом верхнем углу первого листа каждого экземпляра подлинника основного нормативного правового акта и его копий с присвоением номера и даты регистрации. </w:t>
      </w:r>
    </w:p>
    <w:p>
      <w:pPr>
        <w:spacing w:after="0"/>
        <w:ind w:left="0"/>
        <w:jc w:val="both"/>
      </w:pPr>
      <w:r>
        <w:rPr>
          <w:rFonts w:ascii="Times New Roman"/>
          <w:b w:val="false"/>
          <w:i w:val="false"/>
          <w:color w:val="000000"/>
          <w:sz w:val="28"/>
        </w:rPr>
        <w:t>
      При бумажном документообороте к каждому направляемому экземпляру нормативного правового акта и его копии прилагается заключение о государственной регистрации нормативного правового акта.</w:t>
      </w:r>
    </w:p>
    <w:p>
      <w:pPr>
        <w:spacing w:after="0"/>
        <w:ind w:left="0"/>
        <w:jc w:val="both"/>
      </w:pPr>
      <w:r>
        <w:rPr>
          <w:rFonts w:ascii="Times New Roman"/>
          <w:b w:val="false"/>
          <w:i w:val="false"/>
          <w:color w:val="000000"/>
          <w:sz w:val="28"/>
        </w:rPr>
        <w:t>
      Копия зарегистрированного нормативного правового акта в бумажном виде сохраняется в органах юстиции, а другие экземпляры направляются государственному органу-разработчику (ответственному государственному органу-разработчику).</w:t>
      </w:r>
    </w:p>
    <w:p>
      <w:pPr>
        <w:spacing w:after="0"/>
        <w:ind w:left="0"/>
        <w:jc w:val="both"/>
      </w:pPr>
      <w:r>
        <w:rPr>
          <w:rFonts w:ascii="Times New Roman"/>
          <w:b w:val="false"/>
          <w:i w:val="false"/>
          <w:color w:val="000000"/>
          <w:sz w:val="28"/>
        </w:rPr>
        <w:t>
      Формы заключения и штампа о государственной регистрации нормативного правового акта для нормативных правовых актов в бумажном виде утверждаются Министром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Правительства РК от 29.12.2022 </w:t>
      </w:r>
      <w:r>
        <w:rPr>
          <w:rFonts w:ascii="Times New Roman"/>
          <w:b w:val="false"/>
          <w:i w:val="false"/>
          <w:color w:val="000000"/>
          <w:sz w:val="28"/>
        </w:rPr>
        <w:t>№ 1093</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2016 года № 568</w:t>
            </w:r>
          </w:p>
        </w:tc>
      </w:tr>
    </w:tbl>
    <w:bookmarkStart w:name="z209" w:id="183"/>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183"/>
    <w:bookmarkStart w:name="z210"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(САПП Республики Казахстан, 2006 г., № 30, ст. 326).</w:t>
      </w:r>
    </w:p>
    <w:bookmarkEnd w:id="184"/>
    <w:bookmarkStart w:name="z211" w:id="1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августа 2006 года № 778 "Об утверждении Правил государственной регистрации нормативных правовых актов" (САПП Республики Казахстан, 2006 г., № 30, ст. 330).</w:t>
      </w:r>
    </w:p>
    <w:bookmarkEnd w:id="185"/>
    <w:bookmarkStart w:name="z212" w:id="1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марта 2007 года № 217 "О внесении изменений и дополнений в некоторые решения Правительства Республики Казахстан" (САПП Республики Казахстан, 2007 г., № 9, ст. 105).</w:t>
      </w:r>
    </w:p>
    <w:bookmarkEnd w:id="186"/>
    <w:bookmarkStart w:name="z213" w:id="1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2007 года № 938 "О внесении изменений и дополнений в постановление Правительства Республики Казахстан от 17 августа 2006 года № 778" (САПП Республики Казахстан, 2007 г., № 38, ст. 436).</w:t>
      </w:r>
    </w:p>
    <w:bookmarkEnd w:id="187"/>
    <w:bookmarkStart w:name="z214" w:id="1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октября 2007 года № 999 "О внесении изменения в постановление Правительства Республики Казахстан от 16 августа 2006 года № 773" (САПП Республики Казахстан, 2007 г., № 41, ст. 470).</w:t>
      </w:r>
    </w:p>
    <w:bookmarkEnd w:id="188"/>
    <w:bookmarkStart w:name="z215" w:id="1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2009 года № 1370 "О внесении дополнения в постановление Правительства Республики Казахстан от 17 августа 2006 года № 778" (САПП Республики Казахстан, 2009 г., № 38, ст. 376).</w:t>
      </w:r>
    </w:p>
    <w:bookmarkEnd w:id="189"/>
    <w:bookmarkStart w:name="z216" w:id="1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1719 "О внесении дополнения и изменений в постановление Правительства Республики Казахстан от 16 августа 2006 года № 773" (САПП Республики Казахстан, 2009 г., № 46, ст. 439).</w:t>
      </w:r>
    </w:p>
    <w:bookmarkEnd w:id="190"/>
    <w:bookmarkStart w:name="z217" w:id="1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2010 года № 1347 "О внесении изменений и дополнений в постановление Правительства Республики Казахстан от 17 августа 2006 года № 778" (САПП Республики Казахстан, 2011 г., № 5, ст. 60).</w:t>
      </w:r>
    </w:p>
    <w:bookmarkEnd w:id="191"/>
    <w:bookmarkStart w:name="z218" w:id="1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сентября 2011 года № 1067 "О внесении изменений и дополнений и признании утратившими силу некоторых решений Правительства Республики Казахстан" (САПП Республики Казахстан, 2011 г., № 54, ст. 767).</w:t>
      </w:r>
    </w:p>
    <w:bookmarkEnd w:id="192"/>
    <w:bookmarkStart w:name="z219" w:id="19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11 апреля 2013 года № 333 (САПП Республики Казахстан, 2013 г., № 24, ст. 389).</w:t>
      </w:r>
    </w:p>
    <w:bookmarkEnd w:id="193"/>
    <w:bookmarkStart w:name="z220" w:id="1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4 постановления Правительства Республики Казахстан от 21 октября 2013 года № 1124 "Об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руководителей ведомств,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 (САПП Республики Казахстан, 2013 г., № 62, ст. 839).</w:t>
      </w:r>
    </w:p>
    <w:bookmarkEnd w:id="194"/>
    <w:bookmarkStart w:name="z221" w:id="19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2013 года № 1173 "О внесении изменений в постановление Правительства Республики Казахстан от 17 августа 2006 года № 778 "Об утверждении Правил государственной регистрации нормативных правовых актов" (САПП Республики Казахстан, 2013 г., № 63, ст. 860).</w:t>
      </w:r>
    </w:p>
    <w:bookmarkEnd w:id="195"/>
    <w:bookmarkStart w:name="z222" w:id="19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и распоряжение Премьер-Министра Республики Казахстан от 2 февраля 2009 года № 15-р "О дальнейших мерах по совершенствованию законотворческой деятельности", утвержденных постановлением Правительства Республики Казахстан от 30 декабря 2014 года № 1401 (САПП Республики Казахстан, 2014 г., № 83-84, ст. 722).</w:t>
      </w:r>
    </w:p>
    <w:bookmarkEnd w:id="196"/>
    <w:bookmarkStart w:name="z223" w:id="1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2015 года № 157 "О внесении изменений в постановление Правительства Республики Казахстан от 17 августа 2006 года № 778 "Об утверждении Правил государственной регистрации нормативных правовых актов" (САПП Республики Казахстан, 2015 г., № 15, ст. 87).</w:t>
      </w:r>
    </w:p>
    <w:bookmarkEnd w:id="197"/>
    <w:bookmarkStart w:name="z224" w:id="1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апреля 2015 года № 288 "О внесении изменений и дополнений в некоторые решения Правительства Республики Казахстан" (САПП Республики Казахстан, 2015 г., № 24-25, ст. 149).</w:t>
      </w:r>
    </w:p>
    <w:bookmarkEnd w:id="198"/>
    <w:bookmarkStart w:name="z225" w:id="19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декабря 2015 года № 1088 "О внесении изменений в некоторые решения Правительства Республики Казахстан" (САПП Республики Казахстан, 2015 г., № 72-73-74, ст. 545).</w:t>
      </w:r>
    </w:p>
    <w:bookmarkEnd w:id="199"/>
    <w:bookmarkStart w:name="z226" w:id="2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декабря 2015 года № 1119.</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