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bff" w14:textId="35f6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апреля 2015 года № 271 "Об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2016 года № 599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2015 года № 271 «Об утверждении Плана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экспортеров» (САПП Республики Казахстан, 2015 г., № 23, ст. 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 и Национального Банка Республики Казахстан по обеспечению финансирования отечественных производителей и экспортеров,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«Механизмы и условия финансирования»: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«1. Поддержка отечественных автопроизводителей»: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«Условия финансирования конечных заемщиков – покупателей автомобилей отечественного производства»: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стоимость 1 единицы легкового автотранспорта составляет не более 15 000 000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– не более 7 лет;»;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«Мониторинг средств обусловленного финансирования в рамках поддержки отечественных автопроизводителей через БВУ»: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«АО «БРК» проверяет данные, представленные БВУ, на предмет соответствия следующим условиям: максимальная стоимость 1 (один) единицы автомобиля, ставка вознаграждения, срок кредитования и, в случае отсутствия замечаний, направляет в НБ РК соответствующее письмо.»;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Поддержка экспортеров»: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«Прямое кредитование, обусловленное и лизинговое финансирование в рамках поддержки отечественных экспортеров»: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номинальная ставка вознаграждения – рассчитанная в соответствии с внутренними документами АО «БРК», но не более 12,5% годовых;».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