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6bff" w14:textId="35f6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апреля 2015 года № 271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отечественных производителей и экспортеров"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2016 года № 599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2015 года № 271 «Об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отечественных производителей и экспортеров» (САПП Республики Казахстан, 2015 г., № 23, ст. 142)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обеспечению финансирования отечественных производителей и экспортеров,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«Механизмы и условия финансирования»: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Поддержка отечественных автопроизводителей»: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«Условия финансирования конечных заемщиков – покупателей автомобилей отечественного производства»: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стоимость 1 единицы легкового автотранспорта составляет не более 15 000 000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кредитования – не более 7 лет;»;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«Мониторинг средств обусловленного финансирования в рамках поддержки отечественных автопроизводителей через БВУ»: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«АО «БРК» проверяет данные, представленные БВУ, на предмет соответствия следующим условиям: максимальная стоимость 1 (один) единицы автомобиля, ставка вознаграждения, срок кредитования и, в случае отсутствия замечаний, направляет в НБ РК соответствующее письмо.»;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Поддержка экспортеров»: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«Прямое кредитование, обусловленное и лизинговое финансирование в рамках поддержки отечественных экспортеров»: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номинальная ставка вознаграждения – рассчитанная в соответствии с внутренними документами АО «БРК», но не более 12,5% годовых;».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