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b650" w14:textId="7d8b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Королевства Саудовской Аравии о сотрудничестве в области мирного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2016 года № 605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Королевства Саудовской Аравии о сотрудничестве в области мирного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Республики Казахстан Бозумбаева Каната Алдабергеновича подписать от имени Правительства Республики Казахстан Соглашение между Правительством Республики Казахстан и Правительством Королевства Саудовской Аравии о сотрудничестве в области мирного использования атомной энергии,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2016 года №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Королевства Саудовской Аравии о сотрудничестве в</w:t>
      </w:r>
      <w:r>
        <w:br/>
      </w:r>
      <w:r>
        <w:rPr>
          <w:rFonts w:ascii="Times New Roman"/>
          <w:b/>
          <w:i w:val="false"/>
          <w:color w:val="000000"/>
        </w:rPr>
        <w:t>
области мирного использования атомной энергии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Королевства Саудовской Аравии, далее именуемые «Стороны»,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дружеских связях, существующих между двумя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далее укреплять двустороннее сотрудничество;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всестороннее сотрудничество по мирному использованию атомной энергии в целях повышения благосостояния и процветания своих народов;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особое значение важности энергетической безопасности для обеих Сторон и необходимости развития новых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оба государства являются членами Международного агентства по атомной энергии (МАГАТЭ), далее именуемого как «Агентство», и что оба государства являются участниками Договора о нераспространении ядерного оружия от 1 июля 1968 года, далее именуемого как «Договор», включая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гарантий в связи с Договором, и принимая во внимание другие соответствующие международные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цели безопасного, надежного и экологически устойчивого развития использования атомной энергии в мирных целях, обеспечивающего поддержку ядерного нераспространения и гарантий;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все стороны Договора имеют полное право обмениваться оборудованием, материалами, научной и технологической информацией, необходимой для мирного использования атомной энергии, в соответствии с положениями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приняты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«Руководящие принципы» означают Руководящие принципы Группы ядерных поставщиков по передачам ядерных материалов, опубликованные МАГАТЭ как INFCIRC/254/ Rev.4/Часть 1, с поправками, внесенными после каждой из Сторон этого Соглашения уже в письменном виде, уведомив об этом другую Сторону таких изменений, если таковые имеются;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«Оборудование» означает любое оборудование, устройства или компоненты, перечисленные в Приложении В Руководящих принципов;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«Материал» означает любой неядерный материал для реакторов, указанный в Приложении А к Руководящим принципам;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«Ядерный материал» означает любой «исходный материал» или «специальный расщепляющийся материал», как эти термины определены в Статье XX Устава МАГАТЭ, утвержденного 29 июля 1957 года, с изменениями, внесенными 28 декабря 1979 года. Любое дополнение Статьи ХХ Устава МАГАТЭ, которое вносит изменения в список материалов, рассматриваемых как «исходный материал» или «специальный расщепляющийся материал», будет иметь силу в рамках настоящего Соглашения, когда обе Стороны настоящего Соглашения уведомят друг друга в письменной форме о том, что они принимают такое дополнение;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«Технология» означает любую информацию, необходимую для разработки, производства или использования какого-либо оборудования или материала, перечисленного в Приложении А к Руководящим принципам, исключая информацию, находящуюся в общественном доступе или публикациях. Данная информация может быть в форме «технических данных» или «технической помощи»;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«Интеллектуальная собственность» имеет значение, определенное Статьей 2 Конвенции, учреждающей Всемирную организацию интеллектуальной собственности, принятой в Стокгольме 14 июля 1967 года, с внесенными поправками от 28 сентября 1979 года.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 xml:space="preserve">
Цель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 основе взаимного уважения национального суверенитета, невмешательства во внутренние дела, равноправия и взаимной выгоды развивают сотрудничество в области мирного использования атомной энергии в соответствии с национальным законодательством и принятыми международными обязательствами Сторон.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Области сотрудничества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 сотрудничества между Сторонами могут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фундаментальные и прикладные исследования, а также технологии в области мирного использования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ядерные реакторы, включая проектирование, сооружение и эксплуатацию как атомных станций, так и исследовательских реакторов;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ядерный топливный цикл и обращение с радиоактивными отходами;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инновационные технологии для нового поколения атомных реакторов, их разработку и маркетинг на мировом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деятельность по производству радиоактивных изотопов, радиационных технологий и их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промышленное и медицинское применение радиации и радиоактивных изотопов, включая диагностическое и лечебное применение;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ядерную безопасность и гарантии, включая мониторинг и надзор за ядерными объектами, и аудит ядерных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ядерную безопасность, радиационную защиту и охрану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развитие человеческих ресурсов в области атомной энергии, включая образование, повышение квалификации и обмен опытом и персоналом между обеими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объединение усилий по реагированию на ядерные и радиационные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другие области сотрудничества по соглашению Сторон.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национальным законодательством сотрудничество в областях,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может осуществляться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обмена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научных семинаров, лекций и образовательных 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создания совместных рабочих групп для проведения обучения или реализации конкретных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обмена ядерными материалами и другими материалами, оборудованием и технологиями;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планирования, финансирования и выполнения планов по совместным исследовательским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разработки механизмов по координации политики выделения грантов и использованию применимых патентов;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обмена технической помощью и услугами, включая обмен научным и техническим персоналом;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любых других форм сотрудничества по согласованию Сторон.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Компетентными органами, ответственными за реализацию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– Министерство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Королевства Саудовской Аравии – город Короля Абдуллы по атомной и возобновляемой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сообщают друг другу по дипломатическим каналам об изменении компетентных органов, ответственных за реализацию настоящего Соглашения.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Информационная безопасность и применение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гарантируют целостность технических данных и информации, передаваемых в рамках настоящего Соглашения. Технические данные и информация, которыми Стороны обмениваются друг с другом, не могут быть переданы государствам или третьим лицам иначе, как при получении предварительного письменного согласия Стороны, передающей указанные технические данные и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Без ущерба к тому, что указано в пункте 1 настоящей статьи, каждая из Сторон может для собственных целей без права передачи третьей стороне использовать любую техническую информацию, полученную путем обмена в соответствии с настоящим Соглашением, пока другая Сторона или лицо, надлежащим образом уполномоченное представлять такую информацию, не наложит ограничения на ее использование.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Гарантии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Сотрудничество в соответствии с настоящим Соглашением осуществляется исключительно в мирных целях. Ядерные материалы, другие материалы, оборудование или технологии, переданные в рамках настоящего Соглашения, или полученные в результате использования переданных таким образом предметов, не используются для исследований, разработки или производства ядерного оружия или ядерных взрывных устройств, или любой другой военной цели, за исключением подачи электричества на какую-либо военную базу или установку с какой-либо электрической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 Стороны обязуются при получении каких-либо ядерных материалов, оборудования или технологий предпринять в соответствии с пунктом 1 настоящей статьи через систему гарантий Агентства, в соответствии с Cоглашением между Стороной и Агентством о применении гарантий в связи с Договором, меры по обеспечению пункта 4 Статьи 3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 Стороны уведомляют Агентство о любом ядерном материале, другом материале или оборудовании, переданном между двумя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Ядерные материалы, другие материалы, оборудование или технологии, полученные в соответствии с настоящим Соглашением, не могут быть переданы за пределы территории или юрисдикции получающей Стороны без письменного согласия поставляющей Стороны. 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Физическая защита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 Стороны, каждая в рамках своей юрисдикции, принимают соответствующие меры по обеспечению физической защиты ядерных материалов, других материалов или оборудования, переданного в рамках настоящего Соглашения в соответствии с Рекомендациями по физической ядерной безопасности и физической защите ядерных материалов и ядерных установок, изложенными в документе Агентства INFCIRC/225/Rev.5, с внесенными поправками, после того, как каждая Сторона настоящего Соглашения в письменной форме уведомит другую Сторону о принятии указанных поправок. 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Ядерная безопасность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консультируются друг с другом для идентификации рисков, которые могут возникнуть при применении настоящего Соглашения, с целью охраны окружающей среды и предупреждения ядерных аварий, которые могут возникнуть на ядерных установках, переданных в рамках настоящего Соглашения, и обеспечения радиационной защиты при осуществлении любой деятельности по настоящему Соглашению.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Гражданская ответственность за ядерный ущерб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 Стороны подтверждают важность утверждения соответствующих нормативных актов, регулирующих гражданскую ответственность за ядерный ущерб, ориентированных на возмещение ущерба или вреда, полученного в результате какой-либо аварии на ядерном объекте. Стороны при этом согласны принять такие меры, чтобы гарантировать своевременное принятие акта о гражданской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гражданской ответственности за ядерный ущерб от 21 мая 1963 года и любые последующие к ней, согласованные Сторонами, имеющие отношение к гражданскому праву и требующие принятия национальных нормативных документов.</w:t>
      </w:r>
    </w:p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Защита интеллектуальной собственности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в рамках своих международных обязательств и в соответствии с применимым законодательством и правилами в их странах обеспечивает действенную защиту интеллектуальной собственности, относящейся к деятельности, осуществляемой по настоящему Соглашению.</w:t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 Стороны будут стремиться разрешить мирным путем любой спор, который может возникнуть в связи с исполнением настоящего Соглашения, включая толкование или применение, посредством организации с этой целью переговоров и консультаций.</w:t>
      </w:r>
    </w:p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Срок действия и вступление в силу Соглашения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десять (10) лет и автоматически продлевается на последующие пятилетние (5) периоды, пока одна из Сторон в письменной форме по дипломатическим каналам не уведомит другую Сторону о своем намерении прекратить его действие. В таком случае, действие настоящего Соглашения прекращается по истечении 6 месяцев с даты получения соответствующего письменного уведомления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действия настоящего Соглашения, статьи и пункты, которые необходимо выполнить в связи с договоренностями и/или контрактами и выполнение которых было начато в течение его срока действия, остаются в силе, если Стороны не договорятся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Несмотря на прекращение действия настоящего Соглашения, обязательства Сторон,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(Гарантии)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(Физическая защита), остаются в силе до их окончательного выполнения Сторонами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взаимному письменному согласию Сторон в настоящее Соглашение могут вноситься изменения и дополнения, которые оформляются отдельными протоколами, являющимися его неотъемлемыми частями, которые вступают в силу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_____________ «__» _______ года, в двух экземплярах на казахском, арабском и английском языках, причем все тексты являются равно аутентичными. В случае расхождений в текстах настоящего Соглашения, Стороны обращаются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572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</w:t>
            </w:r>
          </w:p>
        </w:tc>
        <w:tc>
          <w:tcPr>
            <w:tcW w:w="5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Королевства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Саудовской Аравии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