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9149" w14:textId="e899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дактилоскопической и геномной регистрации"</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2016 года № 630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дактилоскопической и геномной регистрации».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дактилоскопической и геномной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w:t>
      </w:r>
      <w:r>
        <w:br/>
      </w:r>
      <w:r>
        <w:rPr>
          <w:rFonts w:ascii="Times New Roman"/>
          <w:b w:val="false"/>
          <w:i w:val="false"/>
          <w:color w:val="000000"/>
          <w:sz w:val="28"/>
        </w:rPr>
        <w:t>
      часть первую статьи 11 дополнить подпунктом 9) следующего содержания:</w:t>
      </w:r>
      <w:r>
        <w:br/>
      </w:r>
      <w:r>
        <w:rPr>
          <w:rFonts w:ascii="Times New Roman"/>
          <w:b w:val="false"/>
          <w:i w:val="false"/>
          <w:color w:val="000000"/>
          <w:sz w:val="28"/>
        </w:rPr>
        <w:t>
      «9) пройти геномную регистрацию в соответствии с законодательством Республики Казахстан.»;</w:t>
      </w:r>
      <w:r>
        <w:br/>
      </w:r>
      <w:r>
        <w:rPr>
          <w:rFonts w:ascii="Times New Roman"/>
          <w:b w:val="false"/>
          <w:i w:val="false"/>
          <w:color w:val="000000"/>
          <w:sz w:val="28"/>
        </w:rPr>
        <w:t>
      часть первую статьи 176 дополнить подпунктом 2-1) следующего содержания:</w:t>
      </w:r>
      <w:r>
        <w:br/>
      </w:r>
      <w:r>
        <w:rPr>
          <w:rFonts w:ascii="Times New Roman"/>
          <w:b w:val="false"/>
          <w:i w:val="false"/>
          <w:color w:val="000000"/>
          <w:sz w:val="28"/>
        </w:rPr>
        <w:t xml:space="preserve">
      «2-1) уклонение от прохождения геномной регистрации;». </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 235-V ЗРК (Ведомости Парламента Республики Казахстан, 2014 г., № 18-II, ст. 92):</w:t>
      </w:r>
      <w:r>
        <w:br/>
      </w:r>
      <w:r>
        <w:rPr>
          <w:rFonts w:ascii="Times New Roman"/>
          <w:b w:val="false"/>
          <w:i w:val="false"/>
          <w:color w:val="000000"/>
          <w:sz w:val="28"/>
        </w:rPr>
        <w:t>
      1) дополнить статьей 443-1 следующего содержания:</w:t>
      </w:r>
      <w:r>
        <w:br/>
      </w:r>
      <w:r>
        <w:rPr>
          <w:rFonts w:ascii="Times New Roman"/>
          <w:b w:val="false"/>
          <w:i w:val="false"/>
          <w:color w:val="000000"/>
          <w:sz w:val="28"/>
        </w:rPr>
        <w:t xml:space="preserve">
      «Статья 443-1. Отказ граждан Республики Казахстан, иностранцев и лиц без гражданства от прохождения дактилоскопической и (или) геномной регистрации. </w:t>
      </w:r>
      <w:r>
        <w:br/>
      </w:r>
      <w:r>
        <w:rPr>
          <w:rFonts w:ascii="Times New Roman"/>
          <w:b w:val="false"/>
          <w:i w:val="false"/>
          <w:color w:val="000000"/>
          <w:sz w:val="28"/>
        </w:rPr>
        <w:t>
      1. Отказ гражданина Республики Казахстан, иностранца или лица без гражданства от прохождения геномной регистрации влечет штраф в размере десяти месячных расчетных показателей.</w:t>
      </w:r>
      <w:r>
        <w:br/>
      </w:r>
      <w:r>
        <w:rPr>
          <w:rFonts w:ascii="Times New Roman"/>
          <w:b w:val="false"/>
          <w:i w:val="false"/>
          <w:color w:val="000000"/>
          <w:sz w:val="28"/>
        </w:rPr>
        <w:t>
      2. Отказ иностранца или лица без гражданства от прохождения дактилоскопической регистрации влечет административное выдворение за пределы Республики Казахстан.»;</w:t>
      </w:r>
      <w:r>
        <w:br/>
      </w:r>
      <w:r>
        <w:rPr>
          <w:rFonts w:ascii="Times New Roman"/>
          <w:b w:val="false"/>
          <w:i w:val="false"/>
          <w:color w:val="000000"/>
          <w:sz w:val="28"/>
        </w:rPr>
        <w:t xml:space="preserve">
      2) часть первую статьи 684 изложить в следующей редакции: </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третьей и четвертой),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443-1 (частью второй), 444 (частью первой), 445, 445-1, 446, 449 (частями второй и третьей), 450, 451, 452 (частями третьей, четвертой и шестой), 453, 454 (частью второй), 455 (частью четвертой), 456, 456-1,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489-1, 490, 495 (частью второй), 496 (частью второй),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3) часть первую статьи 685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423 (частью первой), 432, 433 (частью первой), 434-1, 437, 438 (частями первой и второй), 440 (частями первой, второй и третьей), 441, 442 (частями первой и второй), 443 (частью первой), 443-1 (частью первой), 444 (частью второй), 447, 449 (частью первой), 458, 464 (частью первой), 469 (частью первой), 470 (частью первой), 484, 485 (частью первой), 486, 487, 489 (частями первой, девятой, десятой и одиннадцатой), 492, 493, 494, 495 (частью первой), 496 (частями первой и третьей), 505, 510,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572 (частью второй), 574, 590 (частями первой, второй третьей, пятой, шестой, седьмой, восьмой, девятой и десятой), 591, 592, 593 (частями первой и восьмой), 594, 595, 596 (частями первой, второй и четвертой), 597, 598, 599, 600, 601, 602, 603 (частью третьей), 604 (частью первой), 605 (частями первой и третьей), 606 (частью первой), 607 (частью первой), 609, 611 (частью первой), 612, 613 (частями двенадцатой и тринадцатой), 614, 615 (частями первой, второй и третьей), 617, 619, 620, 621 (частями первой, второй, четвертой), 622, 625 (за исключением нарушений на автомобильном транспорте), 626, 630, 631, 632, 635 настоящего Кодекса.»;</w:t>
      </w:r>
      <w:r>
        <w:br/>
      </w:r>
      <w:r>
        <w:rPr>
          <w:rFonts w:ascii="Times New Roman"/>
          <w:b w:val="false"/>
          <w:i w:val="false"/>
          <w:color w:val="000000"/>
          <w:sz w:val="28"/>
        </w:rPr>
        <w:t xml:space="preserve">
      4) подпункт 2) части второй статьи 685 изложить в следующей редакции: </w:t>
      </w:r>
      <w:r>
        <w:br/>
      </w:r>
      <w:r>
        <w:rPr>
          <w:rFonts w:ascii="Times New Roman"/>
          <w:b w:val="false"/>
          <w:i w:val="false"/>
          <w:color w:val="000000"/>
          <w:sz w:val="28"/>
        </w:rPr>
        <w:t>
      «2) за административные правонарушения, предусмотренные статьями 146, 147, 192, 197, 198, 204, 364, 382 (частью первой), 383 (частями первой и второй), 386, 395 (частью первой), 396 (частью первой), 408, 433 (частью первой), 434-1, 437, 438 (частями первой и второй), 440 (частями первой, второй и третьей), 441, 443, 443-1 (частью первой), 444 (частью второй), 449 (частью первой), 484, 487, 492, 493, 494, 505 (частью первой), 510, 512 (частью первой), 513 (частью первой), 514 (частью первой), 515, 517 (частями первой и третьей), 518, 519 (частями первой, третьей, пятой и шестой) настоящего Кодекса, – начальники городских, районных, поселковых отделов, отделений полиции, местной полицейской службы органов внутренних дел и их заместители;»;</w:t>
      </w:r>
      <w:r>
        <w:br/>
      </w:r>
      <w:r>
        <w:rPr>
          <w:rFonts w:ascii="Times New Roman"/>
          <w:b w:val="false"/>
          <w:i w:val="false"/>
          <w:color w:val="000000"/>
          <w:sz w:val="28"/>
        </w:rPr>
        <w:t xml:space="preserve">
      5) подпункт 9) части второй статьи 685 изложить в следующей редакции: </w:t>
      </w:r>
      <w:r>
        <w:br/>
      </w:r>
      <w:r>
        <w:rPr>
          <w:rFonts w:ascii="Times New Roman"/>
          <w:b w:val="false"/>
          <w:i w:val="false"/>
          <w:color w:val="000000"/>
          <w:sz w:val="28"/>
        </w:rPr>
        <w:t>
      «9) за административные правонарушения, предусмотренные статьями 443-1 (частью первой), 492, 495 (частью первой), 517 (частями первой и третьей), 518, 519 (частями первой, третьей, пятой и шестой) настоящего Кодекса, – начальники управлений, отделов, отделений миграционной полиции органов внутренних дел и их заместители.»;</w:t>
      </w:r>
      <w:r>
        <w:br/>
      </w:r>
      <w:r>
        <w:rPr>
          <w:rFonts w:ascii="Times New Roman"/>
          <w:b w:val="false"/>
          <w:i w:val="false"/>
          <w:color w:val="000000"/>
          <w:sz w:val="28"/>
        </w:rPr>
        <w:t>
      6) подпункт 1) части первой статьи 804 изложить в следующей редакции:</w:t>
      </w:r>
      <w:r>
        <w:br/>
      </w:r>
      <w:r>
        <w:rPr>
          <w:rFonts w:ascii="Times New Roman"/>
          <w:b w:val="false"/>
          <w:i w:val="false"/>
          <w:color w:val="000000"/>
          <w:sz w:val="28"/>
        </w:rPr>
        <w:t>
      «1) органов внутренних дел (статьи 73, 85, 100, 127, 128, 129, 130, 131, 132, 133, 134, 135, 149, 150, 154, 160 (часть вторая), 190(части вторая, третья и четвертая), 191, 200, 282 (части третья и четвертая), 382 (части вторая и третья), 383 (части третья и четвертая),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422, 423 (часть вторая), 427, 433 (часть вторая), 434, 435, 436, 438 (часть третья), 440 (части четвертая и пятая), 442 (часть третья), 443 (часть вторая), 443-1 (частью второй), 444 (часть первая), 445 (части первая и одиннадцатая), 446, 448, 449 (части вторая и третья), 450, 453, 461, 462, 463, 469 (часть вторая), 470 (часть вторая), 476, 477, 478, 479, 480, 481, 482, 483, 485 (часть вторая), 488, 489 (части вторая, третья и четвертая), 495 (часть вторая), 496 (часть вторая), 506, 512 (часть вторая), 513 (часть вторая), 514 (части вторая), 517 (части вторая, четвертая, пятая, шестая и седьмая), 590 (часть четвертая), 596 (части третья и пятая), 603 (части первая и вторая), 604 (часть вторая), 605 (часть вторая), 606 (часть вторая), 607 (часть вторая), 608, 610, 611 (части вторая и третья), 613 (части первая, вторая, третья, четвертая, пятая, шестая, седьмая, восьмая, девятая, десятая и одиннадцатая), 615 (часть четвертая), 621 (часть третья), 654 (в части правонарушений, предусмотренных статьями 590, 591, 592, 593, 594, 595, 596, 597, 598, 599, 600, 601, 602, 603, 604, 605, 606, 607, 608, 609, 610, 611, 612, 613, 662, 663, 665, 669, 674, 675);»;</w:t>
      </w:r>
      <w:r>
        <w:br/>
      </w:r>
      <w:r>
        <w:rPr>
          <w:rFonts w:ascii="Times New Roman"/>
          <w:b w:val="false"/>
          <w:i w:val="false"/>
          <w:color w:val="000000"/>
          <w:sz w:val="28"/>
        </w:rPr>
        <w:t>
      7) подпункт 2) статьи 917 изложить в следующей редакции:</w:t>
      </w:r>
      <w:r>
        <w:br/>
      </w:r>
      <w:r>
        <w:rPr>
          <w:rFonts w:ascii="Times New Roman"/>
          <w:b w:val="false"/>
          <w:i w:val="false"/>
          <w:color w:val="000000"/>
          <w:sz w:val="28"/>
        </w:rPr>
        <w:t>
      «2) органами внутренних дел при совершении правонарушений, предусмотренных статьями 109, 443-1 (частью второй), 449 (частью третьей), 490 (частями третьей, седьмой), 495 (частью второй), 517 (частями второй, четвертой, пятой) настоящего Кодекса.».</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w:t>
      </w:r>
      <w:r>
        <w:br/>
      </w:r>
      <w:r>
        <w:rPr>
          <w:rFonts w:ascii="Times New Roman"/>
          <w:b w:val="false"/>
          <w:i w:val="false"/>
          <w:color w:val="000000"/>
          <w:sz w:val="28"/>
        </w:rPr>
        <w:t>
      статью 28 дополнить абзацем восьмым следующего содержания:</w:t>
      </w:r>
      <w:r>
        <w:br/>
      </w:r>
      <w:r>
        <w:rPr>
          <w:rFonts w:ascii="Times New Roman"/>
          <w:b w:val="false"/>
          <w:i w:val="false"/>
          <w:color w:val="000000"/>
          <w:sz w:val="28"/>
        </w:rPr>
        <w:t>
      «Лицо, выдворяемое из Республики Казахстан, обязано пройти дактилоскопическую регистрацию до контролируемого самостоятельного выезда или выдворения в принудительном порядке из Республики Казахстан.».</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w:t>
      </w:r>
      <w:r>
        <w:br/>
      </w:r>
      <w:r>
        <w:rPr>
          <w:rFonts w:ascii="Times New Roman"/>
          <w:b w:val="false"/>
          <w:i w:val="false"/>
          <w:color w:val="000000"/>
          <w:sz w:val="28"/>
        </w:rPr>
        <w:t>
      статью 12 дополнить подпунктами 13-1), 13-2) следующего содержания:</w:t>
      </w:r>
      <w:r>
        <w:br/>
      </w:r>
      <w:r>
        <w:rPr>
          <w:rFonts w:ascii="Times New Roman"/>
          <w:b w:val="false"/>
          <w:i w:val="false"/>
          <w:color w:val="000000"/>
          <w:sz w:val="28"/>
        </w:rPr>
        <w:t xml:space="preserve">
      «13-1) осуществлять процедуру подтверждения личности по дактилоскопической информации при пересечении Государственной границы Республики Казахстан; </w:t>
      </w:r>
      <w:r>
        <w:br/>
      </w:r>
      <w:r>
        <w:rPr>
          <w:rFonts w:ascii="Times New Roman"/>
          <w:b w:val="false"/>
          <w:i w:val="false"/>
          <w:color w:val="000000"/>
          <w:sz w:val="28"/>
        </w:rPr>
        <w:t xml:space="preserve">
      13-2) осуществлять дактилоскопическую регистрацию иностранцев и лиц без гражданства, подлежащих выдворению за пределы территории Республики Казахстан либо подпадающих под действие международных договоров Республики Казахстан о реадмиссии, ратифицированных Республикой Казахстан;». </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(2551-2552), ст. 116; 2010 г., № 24, ст. 149; 2012 г., № 8, ст. 64; 2013 г., № 2, ст. 10, 13; № 9, ст. 51; № 14, ст. 75; 2014 г., № 1, ст. 4; № 7, ст. 37):</w:t>
      </w:r>
      <w:r>
        <w:br/>
      </w:r>
      <w:r>
        <w:rPr>
          <w:rFonts w:ascii="Times New Roman"/>
          <w:b w:val="false"/>
          <w:i w:val="false"/>
          <w:color w:val="000000"/>
          <w:sz w:val="28"/>
        </w:rPr>
        <w:t>
      пункт 2 статьи 8 дополнить подпунктом 6) следующего содержания:</w:t>
      </w:r>
      <w:r>
        <w:br/>
      </w:r>
      <w:r>
        <w:rPr>
          <w:rFonts w:ascii="Times New Roman"/>
          <w:b w:val="false"/>
          <w:i w:val="false"/>
          <w:color w:val="000000"/>
          <w:sz w:val="28"/>
        </w:rPr>
        <w:t>
      «6) пройти дактилоскопическую регистрацию в соответствии с законодательством Республики Казахстан.»;</w:t>
      </w:r>
      <w:r>
        <w:br/>
      </w:r>
      <w:r>
        <w:rPr>
          <w:rFonts w:ascii="Times New Roman"/>
          <w:b w:val="false"/>
          <w:i w:val="false"/>
          <w:color w:val="000000"/>
          <w:sz w:val="28"/>
        </w:rPr>
        <w:t xml:space="preserve">
      пункт 6 статьи 10 изложить в следующей редакции: </w:t>
      </w:r>
      <w:r>
        <w:br/>
      </w:r>
      <w:r>
        <w:rPr>
          <w:rFonts w:ascii="Times New Roman"/>
          <w:b w:val="false"/>
          <w:i w:val="false"/>
          <w:color w:val="000000"/>
          <w:sz w:val="28"/>
        </w:rPr>
        <w:t>
      «6. В день регистрации ходатайства о присвоении статуса беженца в Республике Казахстан лицу, ищущему убежище, выдаются свидетельство лица, ищущего убежище, производится его регистрация на срок до принятия решения по его ходатайству, и направление в органы внутренних дел на прохождение дактилоскопической регистрации в соответствии с законодательством Республики Казахстан.»;</w:t>
      </w:r>
      <w:r>
        <w:br/>
      </w:r>
      <w:r>
        <w:rPr>
          <w:rFonts w:ascii="Times New Roman"/>
          <w:b w:val="false"/>
          <w:i w:val="false"/>
          <w:color w:val="000000"/>
          <w:sz w:val="28"/>
        </w:rPr>
        <w:t>
      абзац первый пункта 1 статьи 11 изложить в следующей редакции:</w:t>
      </w:r>
      <w:r>
        <w:br/>
      </w:r>
      <w:r>
        <w:rPr>
          <w:rFonts w:ascii="Times New Roman"/>
          <w:b w:val="false"/>
          <w:i w:val="false"/>
          <w:color w:val="000000"/>
          <w:sz w:val="28"/>
        </w:rPr>
        <w:t>
      «Решение о присвоении статуса беженца принимается уполномоченным органом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w:t>
      </w:r>
      <w:r>
        <w:br/>
      </w:r>
      <w:r>
        <w:rPr>
          <w:rFonts w:ascii="Times New Roman"/>
          <w:b w:val="false"/>
          <w:i w:val="false"/>
          <w:color w:val="000000"/>
          <w:sz w:val="28"/>
        </w:rPr>
        <w:t>
      статью 12 дополнить подпунктом 10) следующего содержания:</w:t>
      </w:r>
      <w:r>
        <w:br/>
      </w:r>
      <w:r>
        <w:rPr>
          <w:rFonts w:ascii="Times New Roman"/>
          <w:b w:val="false"/>
          <w:i w:val="false"/>
          <w:color w:val="000000"/>
          <w:sz w:val="28"/>
        </w:rPr>
        <w:t>
      «10) отказ от прохождения или непрохождение данным лицом дактилоскопической регистрации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2015 г., № 19-II, ст. 102; № 20-IV, ст. 113; № 22-I, ст. 143; № 22-V, ст. 154, 158; № 22-VI, ст. 159):</w:t>
      </w:r>
      <w:r>
        <w:br/>
      </w:r>
      <w:r>
        <w:rPr>
          <w:rFonts w:ascii="Times New Roman"/>
          <w:b w:val="false"/>
          <w:i w:val="false"/>
          <w:color w:val="000000"/>
          <w:sz w:val="28"/>
        </w:rPr>
        <w:t>
      пункт 1 статьи 43-1 дополнить подпунктом 7) следующего содержания:</w:t>
      </w:r>
      <w:r>
        <w:br/>
      </w:r>
      <w:r>
        <w:rPr>
          <w:rFonts w:ascii="Times New Roman"/>
          <w:b w:val="false"/>
          <w:i w:val="false"/>
          <w:color w:val="000000"/>
          <w:sz w:val="28"/>
        </w:rPr>
        <w:t>
      «7) пройти дактилоскопическую регистрацию в соответствии с законодательством Республики Казахстан.»;</w:t>
      </w:r>
      <w:r>
        <w:br/>
      </w:r>
      <w:r>
        <w:rPr>
          <w:rFonts w:ascii="Times New Roman"/>
          <w:b w:val="false"/>
          <w:i w:val="false"/>
          <w:color w:val="000000"/>
          <w:sz w:val="28"/>
        </w:rPr>
        <w:t>
      абзац пятый пункта 1 статьи 43-2 исключить;</w:t>
      </w:r>
      <w:r>
        <w:br/>
      </w:r>
      <w:r>
        <w:rPr>
          <w:rFonts w:ascii="Times New Roman"/>
          <w:b w:val="false"/>
          <w:i w:val="false"/>
          <w:color w:val="000000"/>
          <w:sz w:val="28"/>
        </w:rPr>
        <w:t xml:space="preserve">
      пункт 3 статьи 43-2 изложить в следующей редакции: </w:t>
      </w:r>
      <w:r>
        <w:br/>
      </w:r>
      <w:r>
        <w:rPr>
          <w:rFonts w:ascii="Times New Roman"/>
          <w:b w:val="false"/>
          <w:i w:val="false"/>
          <w:color w:val="000000"/>
          <w:sz w:val="28"/>
        </w:rPr>
        <w:t>
      «3. Порядок выдачи, продления и отзыва разрешения трудовому иммигранту определяется Министерством внутренних дел Республики Казахстан.»;</w:t>
      </w:r>
      <w:r>
        <w:br/>
      </w:r>
      <w:r>
        <w:rPr>
          <w:rFonts w:ascii="Times New Roman"/>
          <w:b w:val="false"/>
          <w:i w:val="false"/>
          <w:color w:val="000000"/>
          <w:sz w:val="28"/>
        </w:rPr>
        <w:t>
      статью 49 дополнить подпунктом 16) следующего содержания:</w:t>
      </w:r>
      <w:r>
        <w:br/>
      </w:r>
      <w:r>
        <w:rPr>
          <w:rFonts w:ascii="Times New Roman"/>
          <w:b w:val="false"/>
          <w:i w:val="false"/>
          <w:color w:val="000000"/>
          <w:sz w:val="28"/>
        </w:rPr>
        <w:t xml:space="preserve">
      «16) не прошедшим дактилоскопическую регистрацию в соответствии с законодательством Республики Казахстан.». </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 20-IV, ст. 113):</w:t>
      </w:r>
      <w:r>
        <w:br/>
      </w:r>
      <w:r>
        <w:rPr>
          <w:rFonts w:ascii="Times New Roman"/>
          <w:b w:val="false"/>
          <w:i w:val="false"/>
          <w:color w:val="000000"/>
          <w:sz w:val="28"/>
        </w:rPr>
        <w:t>
      подпункт 1) пункта 2 статьи 23 изложить в следующей редакции:</w:t>
      </w:r>
      <w:r>
        <w:br/>
      </w:r>
      <w:r>
        <w:rPr>
          <w:rFonts w:ascii="Times New Roman"/>
          <w:b w:val="false"/>
          <w:i w:val="false"/>
          <w:color w:val="000000"/>
          <w:sz w:val="28"/>
        </w:rPr>
        <w:t>
      «1) проверку документов и лиц, в том числе посредством процедуры подтверждения личности по дактилоскопической информации,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r>
        <w:br/>
      </w:r>
      <w:r>
        <w:rPr>
          <w:rFonts w:ascii="Times New Roman"/>
          <w:b w:val="false"/>
          <w:i w:val="false"/>
          <w:color w:val="000000"/>
          <w:sz w:val="28"/>
        </w:rPr>
        <w:t>
      статью 66 дополнить подпунктом 8-1) следующего содержания:</w:t>
      </w:r>
      <w:r>
        <w:br/>
      </w:r>
      <w:r>
        <w:rPr>
          <w:rFonts w:ascii="Times New Roman"/>
          <w:b w:val="false"/>
          <w:i w:val="false"/>
          <w:color w:val="000000"/>
          <w:sz w:val="28"/>
        </w:rPr>
        <w:t>
      «8-1) осуществлять процедуру подтверждения личности по дактилоскопической информации при пересечении Государственной границы Республики Казахстан;»;</w:t>
      </w:r>
      <w:r>
        <w:br/>
      </w:r>
      <w:r>
        <w:rPr>
          <w:rFonts w:ascii="Times New Roman"/>
          <w:b w:val="false"/>
          <w:i w:val="false"/>
          <w:color w:val="000000"/>
          <w:sz w:val="28"/>
        </w:rPr>
        <w:t>
      статью 66 дополнить подпунктом 9-1) следующего содержания:</w:t>
      </w:r>
      <w:r>
        <w:br/>
      </w:r>
      <w:r>
        <w:rPr>
          <w:rFonts w:ascii="Times New Roman"/>
          <w:b w:val="false"/>
          <w:i w:val="false"/>
          <w:color w:val="000000"/>
          <w:sz w:val="28"/>
        </w:rPr>
        <w:t>
      «9-1) ограничивать выезд граждан Республики Казахстан, отказавшихся пройти процедуру подтверждения личности по дактилоскопической информации при пересечении Государственной границы Республики Казахстан;»;</w:t>
      </w:r>
      <w:r>
        <w:br/>
      </w:r>
      <w:r>
        <w:rPr>
          <w:rFonts w:ascii="Times New Roman"/>
          <w:b w:val="false"/>
          <w:i w:val="false"/>
          <w:color w:val="000000"/>
          <w:sz w:val="28"/>
        </w:rPr>
        <w:t xml:space="preserve">
      подпункт 10) статьи 66 изложить в следующей редакции: </w:t>
      </w:r>
      <w:r>
        <w:br/>
      </w: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w:t>
      </w:r>
      <w:r>
        <w:br/>
      </w:r>
      <w:r>
        <w:rPr>
          <w:rFonts w:ascii="Times New Roman"/>
          <w:b w:val="false"/>
          <w:i w:val="false"/>
          <w:color w:val="000000"/>
          <w:sz w:val="28"/>
        </w:rPr>
        <w:t>
      пункт 1 статьи 67 дополнить подпунктом 11-1) следующего содержания:</w:t>
      </w:r>
      <w:r>
        <w:br/>
      </w:r>
      <w:r>
        <w:rPr>
          <w:rFonts w:ascii="Times New Roman"/>
          <w:b w:val="false"/>
          <w:i w:val="false"/>
          <w:color w:val="000000"/>
          <w:sz w:val="28"/>
        </w:rPr>
        <w:t>
      «11-1) получать и использовать дактилоскопическую информацию, содержащуюся в базе данных дактилоскопической информации органов внутренних дел, в соответствии с законодательством Республики Казахстан;».</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 12):</w:t>
      </w:r>
      <w:r>
        <w:br/>
      </w:r>
      <w:r>
        <w:rPr>
          <w:rFonts w:ascii="Times New Roman"/>
          <w:b w:val="false"/>
          <w:i w:val="false"/>
          <w:color w:val="000000"/>
          <w:sz w:val="28"/>
        </w:rPr>
        <w:t xml:space="preserve">
      статью 7 дополнить пунктом 2-1 следующего содержания: </w:t>
      </w:r>
      <w:r>
        <w:br/>
      </w:r>
      <w:r>
        <w:rPr>
          <w:rFonts w:ascii="Times New Roman"/>
          <w:b w:val="false"/>
          <w:i w:val="false"/>
          <w:color w:val="000000"/>
          <w:sz w:val="28"/>
        </w:rPr>
        <w:t>
      «2-1. Документы, удостоверяющие личность, указанные в подпунктах 1), 2), 3), 4), 7), 8) пункта 1 статьи 6 настоящего Закона, содержат отпечатки пальцев рук владельца документа, достигшего 16-летнего возраста и более, а также в возрасте от 12 до 16 лет в случаях, установленных Законом Республики Казахстан «О дактилоскопической и геномной регистрации».».</w:t>
      </w:r>
    </w:p>
    <w:p>
      <w:pPr>
        <w:spacing w:after="0"/>
        <w:ind w:left="0"/>
        <w:jc w:val="both"/>
      </w:pPr>
      <w:r>
        <w:rPr>
          <w:rFonts w:ascii="Times New Roman"/>
          <w:b w:val="false"/>
          <w:i w:val="false"/>
          <w:color w:val="000000"/>
          <w:sz w:val="28"/>
        </w:rPr>
        <w:t>      9. В Закон Республики Казахстан от 23 апреля 2014 года «Об органах внутренних дел Республики Казахстан» (Ведомости Парламента Республики Казахстан, 2014 г., № 8, ст. 48):</w:t>
      </w:r>
      <w:r>
        <w:br/>
      </w:r>
      <w:r>
        <w:rPr>
          <w:rFonts w:ascii="Times New Roman"/>
          <w:b w:val="false"/>
          <w:i w:val="false"/>
          <w:color w:val="000000"/>
          <w:sz w:val="28"/>
        </w:rPr>
        <w:t>
      подпункт 22) пункта 1 статьи 6 изложить в следующей редакции:</w:t>
      </w:r>
      <w:r>
        <w:br/>
      </w:r>
      <w:r>
        <w:rPr>
          <w:rFonts w:ascii="Times New Roman"/>
          <w:b w:val="false"/>
          <w:i w:val="false"/>
          <w:color w:val="000000"/>
          <w:sz w:val="28"/>
        </w:rPr>
        <w:t>
      «22) осуществлять дактилоскопическую и геномную регистрацию в соответствии с законодательством Республики Казахстан;»;</w:t>
      </w:r>
      <w:r>
        <w:br/>
      </w:r>
      <w:r>
        <w:rPr>
          <w:rFonts w:ascii="Times New Roman"/>
          <w:b w:val="false"/>
          <w:i w:val="false"/>
          <w:color w:val="000000"/>
          <w:sz w:val="28"/>
        </w:rPr>
        <w:t>
      подпункт 24) статьи 11 дополнить абзацем семнадцатым следующего содержания:</w:t>
      </w:r>
      <w:r>
        <w:br/>
      </w:r>
      <w:r>
        <w:rPr>
          <w:rFonts w:ascii="Times New Roman"/>
          <w:b w:val="false"/>
          <w:i w:val="false"/>
          <w:color w:val="000000"/>
          <w:sz w:val="28"/>
        </w:rPr>
        <w:t>
      «правила проведения дактилоскопической и геномной регистрации;».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2021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