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cc045" w14:textId="77cc0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Республикой Казахстан и Исламской Республикой Иран о передаче осужденных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ноября 2016 года № 688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Соглашения между Республикой Казахстан и Исламской Республикой Иран о передаче осужденных лиц».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Б. Сагинтаев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ратификации Соглашения между Республикой Казахстан и</w:t>
      </w:r>
      <w:r>
        <w:br/>
      </w:r>
      <w:r>
        <w:rPr>
          <w:rFonts w:ascii="Times New Roman"/>
          <w:b/>
          <w:i w:val="false"/>
          <w:color w:val="000000"/>
        </w:rPr>
        <w:t>
Исламской Республикой Иран о передаче осужденных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между Республикой Казахстан и Исламской Республикой Иран о передаче осужденных лиц, совершенное в Тегеране 11 апреля 2016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Республикой Казахстан и Исламской Республикой Иран</w:t>
      </w:r>
      <w:r>
        <w:br/>
      </w:r>
      <w:r>
        <w:rPr>
          <w:rFonts w:ascii="Times New Roman"/>
          <w:b/>
          <w:i w:val="false"/>
          <w:color w:val="000000"/>
        </w:rPr>
        <w:t xml:space="preserve">
о передаче осужденных лиц Преамбула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Казахстан и Исламская Республика Иран, именуемые в дальнейшем «Договаривающимися Сторонами»,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двусторонними интересами по усилению эффективного сотрудничества в области уголовного права,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принципах национального суверенитета, территориальной целостности и невмешательства во внутренние дела друг друга,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  <w:r>
        <w:br/>
      </w:r>
      <w:r>
        <w:rPr>
          <w:rFonts w:ascii="Times New Roman"/>
          <w:b/>
          <w:i w:val="false"/>
          <w:color w:val="000000"/>
        </w:rPr>
        <w:t>
Понятия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Значение терминов, используемых в настоящем Соглашении,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a. «Государство вынесения приговора» – государство, суды которого вынесли приговор о тюремном заключении или ином виде лишения свободы в отношении лица, которое может быть или уже передано;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b. «Государство исполнения приговора» – государство, которое исполняет на своей территории приговор о тюремном заключении или ином виде лишения свободы в отношении лица, являющегося его гражданином;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c.«Осужденное лицо» – лицо, которое осуждено по приговору, вынесенному судами одной из Договаривающихся Сторон, к тюремному заключению или лишению свободы за совершение преступления;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d. «Близкие родственники» – круг лиц, определенный национальным законодательством государства, гражданином которого является осужденное лицо;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e. «Компетентные органы одной из Договаривающихся Сторон» – органы, которые в соответствии с национальным законодательством Договаривающихся Сторон различным способом вовлечены в процесс передачи осужденных лиц.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  <w:r>
        <w:br/>
      </w:r>
      <w:r>
        <w:rPr>
          <w:rFonts w:ascii="Times New Roman"/>
          <w:b/>
          <w:i w:val="false"/>
          <w:color w:val="000000"/>
        </w:rPr>
        <w:t>
Сфера применения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Согласно настоящему Соглашению любая из Договаривающихся Сторон может передать Государству исполнения приговора лиц, осужденных к лишению свободы на территории Государства вынесения приговора, для отбывания оставшегося периода своих наказаний.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  <w:r>
        <w:br/>
      </w:r>
      <w:r>
        <w:rPr>
          <w:rFonts w:ascii="Times New Roman"/>
          <w:b/>
          <w:i w:val="false"/>
          <w:color w:val="000000"/>
        </w:rPr>
        <w:t>
Условия передачи осужденных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Осужденное лицо может быть передано только на следующих условиях: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a. Если это осужденное лицо является гражданином Государства исполнения приговора;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b. Если согласно национальному законодательству Государства вынесения приговора приговор является окончательным и вступил в законную силу;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c. Если оставшийся срок отбытия наказания по приговору свыше шести месяцев на момент получения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d. Если осужденное лицо согласно на свою передачу либо передача запрашивается его близкими родственниками или законным представителем или одной из Договаривающихся Сторон в силу его физического или психического состояния;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e. Если действие, по которому вынесен приговор, является преступлением в соответствии с национальным законодательством Государства исполнения приговора;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f. Если Государство вынесения приговора и Государство исполнения приговора согласны с передачей осужденного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g. Если не продолжается расследование, судебное разбирательство или иные процессуальные действия в отношении осужденного лица в Государстве вынесения приговора;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h. Если осужденное лицо осуждено не за воинское преступление;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i. Если возмещен материальный ущерб, причиненный преступлением.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исключительных случаях Договаривающиеся Стороны могут согласиться на передачу осужденных лиц, у которых оставшийся срок отбытия наказания менее шести месяцев, или если материальный ущерб, причиненный преступлением, возмещен не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Передача осужденного лица не производится,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a. Наказание не может быть исполнено на территории Государства исполнения приговора вследствие истечения срока давности в соответствии с его национальным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b. Государством вынесения приговора надлежащим образом не выполнены требования статьи 6 настоящего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c. Это может нанести ущерб суверенитету, общественному порядку или противоречит фундаментальным принципам законодательства и/или иным другим существенным интересам одной из Договаривающихся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  <w:r>
        <w:br/>
      </w:r>
      <w:r>
        <w:rPr>
          <w:rFonts w:ascii="Times New Roman"/>
          <w:b/>
          <w:i w:val="false"/>
          <w:color w:val="000000"/>
        </w:rPr>
        <w:t>
Требуемые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Государство исполнения приговора должно предоставить Государству вынесения приговора следующую информацию относительно исполнения приговора: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a. Если осужденное лицо совершило побег из-под стражи до завершения исполнения приговора на территории Государства исполнения приговора;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b. Если Государство вынесения приговора запрашивает специальную информацию о статусе осужденного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Государство вынесения приговора информирует осужденное лицо в письменном виде о любых действиях, предпринятых любой из Договаривающихся Сторон в соответствии с настоящим Соглашением по запросу о передаче.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  <w:r>
        <w:br/>
      </w:r>
      <w:r>
        <w:rPr>
          <w:rFonts w:ascii="Times New Roman"/>
          <w:b/>
          <w:i w:val="false"/>
          <w:color w:val="000000"/>
        </w:rPr>
        <w:t>
Обмен информацией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Договаривающиеся Стороны обмениваются информацией об осужденных лицах, являющихся гражданами другой Договаривающейся Стороны.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  <w:r>
        <w:br/>
      </w:r>
      <w:r>
        <w:rPr>
          <w:rFonts w:ascii="Times New Roman"/>
          <w:b/>
          <w:i w:val="false"/>
          <w:color w:val="000000"/>
        </w:rPr>
        <w:t>
Запрос о передаче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случае, если запрашивается передача осужденного лица, Государство вынесения приговора направляет следующие документы Государству исполнения приговора, если иное не согласовано Договаривающимися Сторонами: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a. Сведения о личности осужденного лица (фамилия, имя, отчество (если имеется), дата и место рождения);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b. Документы о гражданстве осужденного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c. Текст статей Уголовного кодекса, на основании которого лицо осуждено;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d. Ходатайство осужденного лица о передаче либо его законного представителя или близких родственников согласно подпункту d пункта 1 статьи 3 настоящего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e. Копии приговора и документов о его вступлении в законную силу;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f. Заверенные Государством вынесения приговора документы об отбытом сроке наказания, периоде содержания под стражей в ходе досудебного разбирательства и помиловании, амнистии, смягчении условий приговора и оставшемся периоде наказания;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g. Медицинский отчет о состоянии физического и психического здоровья осужденного лица.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  <w:r>
        <w:br/>
      </w:r>
      <w:r>
        <w:rPr>
          <w:rFonts w:ascii="Times New Roman"/>
          <w:b/>
          <w:i w:val="false"/>
          <w:color w:val="000000"/>
        </w:rPr>
        <w:t>
Согласие на передачу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Государство вынесения приговора должно удостовериться, что согласие, указанное в подпункте d пункта 1 статьи 3 настоящего Соглашения, было дано добровольно и с полным осознанием его последствий.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Государство исполнения приговора вправе удостовериться через своего консула или по согласованию через иных уполномоченных лиц о даче такого согласия Государству вынесения приговора.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  <w:r>
        <w:br/>
      </w:r>
      <w:r>
        <w:rPr>
          <w:rFonts w:ascii="Times New Roman"/>
          <w:b/>
          <w:i w:val="false"/>
          <w:color w:val="000000"/>
        </w:rPr>
        <w:t>
Ответ на запрос о передаче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Запрашиваемая Договаривающаяся Сторона в месячный срок после получения документов, указанных в статье 6 настоящего Соглашения, принимает решение о согласии или отказе в передаче и уведомляет осужденное лицо, его законного представителя или близких родственников и Государство вынесения приговора о своем решении в письменной форме.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  <w:r>
        <w:br/>
      </w:r>
      <w:r>
        <w:rPr>
          <w:rFonts w:ascii="Times New Roman"/>
          <w:b/>
          <w:i w:val="false"/>
          <w:color w:val="000000"/>
        </w:rPr>
        <w:t>
Время, место и условия передачи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Договаривающиеся Стороны договариваются о месте, дате и условиях передачи осужденного лица.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  <w:r>
        <w:br/>
      </w:r>
      <w:r>
        <w:rPr>
          <w:rFonts w:ascii="Times New Roman"/>
          <w:b/>
          <w:i w:val="false"/>
          <w:color w:val="000000"/>
        </w:rPr>
        <w:t>
Расходы по передаче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Все расходы, связанные с передачей осужденного лица с момента его передачи Государству исполнения приговора, несет Государство исполнения приговора.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  <w:r>
        <w:br/>
      </w:r>
      <w:r>
        <w:rPr>
          <w:rFonts w:ascii="Times New Roman"/>
          <w:b/>
          <w:i w:val="false"/>
          <w:color w:val="000000"/>
        </w:rPr>
        <w:t>
Исполнение приговора после передачи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Государство исполнения приговора обязуется: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a. Незамедлительно продолжить исполнение приговора на основании указания своего компетентного органа;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b. Через судебную процедуру заменить на наказание, предусмотренное национальным законодательством Государства исполнения приговора за подобное преступление, аналогичное наказанию, назначенному в Государстве вынесения приговора.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Государство исполнения приговора по запросу обязуется информировать Государство вынесения приговора перед передачей осужденного лица каким из указанных в пункте 1 настоящей статьи процедурам оно будет следовать.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Исполнение приговора осуществляется в соответствии с национальным законодательством Государства исполнения приговора и только это Государство компетентно принимать все необходимые решения в отношении осужденного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продолжения исполнения приговора Государство исполнения приговора ограничено правовыми нормами и сроком наказания, определенным Государством вынесения приговора.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случаях, когда приговор по своей форме или срокам несовместим с национальным законодательством Государства исполнения приговора или если этого требует его национальное законодательство, то это Государство может через свой компетентный орган адаптировать приговор к наказанию или мерам, предусмотренным своим национальным законодательством за аналогичное преступление.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изменения приговора Государство исполнения приговора применяет свои собственные процедуры. При изменении приговора Государство исполнения приговора обязано: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a. Не заменять наказание в виде лишения свободы денежным штрафом;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b. Вычесть весь срок наказания в виде лишения свободы, отбытый осужденным лицом;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c. Не ухудшать наказание, назначенное в отношении осужденного лица, и не ограничивать его минимальным сроком наказания, которое может быть предусмотрено национальным законодательством Государства исполнения приговора за совершенное преступление или преступления.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Если процедура изменения приговора осуществляется после передачи осужденного лица, Государство исполнения приговора содержит данное лицо под стражей или иным образом, обеспечивающим его нахождение в Государстве исполнения приговора до завершения этой процедуры.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  <w:r>
        <w:br/>
      </w:r>
      <w:r>
        <w:rPr>
          <w:rFonts w:ascii="Times New Roman"/>
          <w:b/>
          <w:i w:val="false"/>
          <w:color w:val="000000"/>
        </w:rPr>
        <w:t>
Помилование, амнистия и смягчение наказания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Любая из Договаривающихся Сторон может в соответствии со своим национальным законодательством помиловать, амнистировать или смягчить наказание, назначенное в отношении осужденного лица.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  <w:r>
        <w:br/>
      </w:r>
      <w:r>
        <w:rPr>
          <w:rFonts w:ascii="Times New Roman"/>
          <w:b/>
          <w:i w:val="false"/>
          <w:color w:val="000000"/>
        </w:rPr>
        <w:t>
Пересмотр приговора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Только Государство вынесения приговора имеет право пересмотреть приговор, вынесенный в отношении осужденного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Заверенные копии судебных решений Государства вынесения приговора, которыми отменен или изменен приговор, и других необходимых документов незамедлительно направляются компетентному органу Государства исполнения приговора, который решает вопрос об исполнении такого решения в порядке, предусмотренном статьей 11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  <w:r>
        <w:br/>
      </w:r>
      <w:r>
        <w:rPr>
          <w:rFonts w:ascii="Times New Roman"/>
          <w:b/>
          <w:i w:val="false"/>
          <w:color w:val="000000"/>
        </w:rPr>
        <w:t>
Транзит из третьего государства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Любая из Договаривающихся Сторон по запросу другой Договаривающейся Стороны оказывает содействие в транзите осужденного лица со своей территории в третье государство или из третьего государства на территорию другой Договаривающейся Стороны на основании Соглашения между другой Доваривающейся Стороной и третьим государством.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транзитной перевозкой, несет Договаривающаяся Сторона, обратившаяся с запросом о такой перевозке.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  <w:r>
        <w:br/>
      </w:r>
      <w:r>
        <w:rPr>
          <w:rFonts w:ascii="Times New Roman"/>
          <w:b/>
          <w:i w:val="false"/>
          <w:color w:val="000000"/>
        </w:rPr>
        <w:t>
Обратное действие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Положения настоящего Соглашения также применимы к приговорам, вынесенным судами любой из Договаривающихся Сторон до его вступления в силу.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  <w:r>
        <w:br/>
      </w:r>
      <w:r>
        <w:rPr>
          <w:rFonts w:ascii="Times New Roman"/>
          <w:b/>
          <w:i w:val="false"/>
          <w:color w:val="000000"/>
        </w:rPr>
        <w:t xml:space="preserve">
Порядок сношений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Сношения между Генеральной прокуратурой Республики Казахстан с одной стороны и Министерством юстиции Исламской Республики Иран с другой стороны, которые в соответствии с настоящим Соглашением являются центральными органами, осуществляются по дипломатическим каналам.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  <w:r>
        <w:br/>
      </w:r>
      <w:r>
        <w:rPr>
          <w:rFonts w:ascii="Times New Roman"/>
          <w:b/>
          <w:i w:val="false"/>
          <w:color w:val="000000"/>
        </w:rPr>
        <w:t>
Язык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Запросы о передаче и сопровождающие документы должны быть переведены на язык запрашиваемой Договаривающейся Стороны или на английский язык.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  <w:r>
        <w:br/>
      </w:r>
      <w:r>
        <w:rPr>
          <w:rFonts w:ascii="Times New Roman"/>
          <w:b/>
          <w:i w:val="false"/>
          <w:color w:val="000000"/>
        </w:rPr>
        <w:t>
Разрешение споров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Любые споры по толкованию и применению настоящего Соглашения разрешаются по дипломатическим каналам путем проведения консультаций или переговоров между компетентными органами Договаривающихся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</w:t>
      </w:r>
      <w:r>
        <w:br/>
      </w:r>
      <w:r>
        <w:rPr>
          <w:rFonts w:ascii="Times New Roman"/>
          <w:b/>
          <w:i w:val="false"/>
          <w:color w:val="000000"/>
        </w:rPr>
        <w:t>
Внесение изменений в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Договаривающихся Сторон в настоящее Соглашение могут быть внесены изменения в письменной форме. Любое изменение вступает в силу в порядке, предусмотренном статьей 20 настоящего Соглашения.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</w:t>
      </w:r>
      <w:r>
        <w:br/>
      </w:r>
      <w:r>
        <w:rPr>
          <w:rFonts w:ascii="Times New Roman"/>
          <w:b/>
          <w:i w:val="false"/>
          <w:color w:val="000000"/>
        </w:rPr>
        <w:t>
Действие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по истечению 30 суток с даты получения по дипломатическим каналам последнего письменного уведомления Договаривающихся Сторон о выполнении внутригосударственных процедур в соответствии с их законодательством и нормами,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 и остается в силе по истечении шести месяцев со дня получения по дипломатическим каналам одной из Договаривающихся Сторон письменного уведомления другой Договаривающейся Стороны о еe намерении прекратить действие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Соглашения не влияет на запросы о передаче, направленные в течение периода его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Соглашение, состоящее из Преамбулы и 20 Статей, совершено в городе Тегеран «11» апреля 2016 года, что соответствует 25 Фарвардину Иранского календаря, в двух экземплярах, каждый на казахском, персидском и английском языках, причем все тексты являются аутентичными и в случае возникновения разногласий при его толковании, текст на английском языке является превалирующим.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80"/>
        <w:gridCol w:w="6880"/>
      </w:tblGrid>
      <w:tr>
        <w:trPr>
          <w:trHeight w:val="3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Республику Казахстан </w:t>
            </w:r>
          </w:p>
        </w:tc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Исламскую Республику Иран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Аутентичность текста Соглашения между Республикой Казахстан и Исламской Республикой Иран о передаче осужденных лиц, подписанного в Тегеране 11 апреля 2016 года на казахском, персидском и английском языках с текстом на русском языке, подтверждаю.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начальника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международного сотрудничества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Генеральной прокуратуры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Г.Койгелдиев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