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34b8b" w14:textId="c734b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об обмене информацией об авариях на объектах электроэнергетики государств-участников Содружества Независимых Государств</w:t>
      </w:r>
    </w:p>
    <w:p>
      <w:pPr>
        <w:spacing w:after="0"/>
        <w:ind w:left="0"/>
        <w:jc w:val="both"/>
      </w:pPr>
      <w:r>
        <w:rPr>
          <w:rFonts w:ascii="Times New Roman"/>
          <w:b w:val="false"/>
          <w:i w:val="false"/>
          <w:color w:val="000000"/>
          <w:sz w:val="28"/>
        </w:rPr>
        <w:t>Постановление Правительства Республики Казахстан от 11 ноября 2016 года № 694.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об обмене информацией об авариях на объектах электроэнергетики государств–участников Содружества Независимых Государств, совершенное в Бишкеке 7 июня 2016 года.</w:t>
      </w:r>
    </w:p>
    <w:bookmarkEnd w:id="0"/>
    <w:bookmarkStart w:name="z2" w:id="1"/>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Сагинтаев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ноября 2016 года № 694</w:t>
            </w:r>
          </w:p>
        </w:tc>
      </w:tr>
    </w:tbl>
    <w:bookmarkStart w:name="z3" w:id="2"/>
    <w:p>
      <w:pPr>
        <w:spacing w:after="0"/>
        <w:ind w:left="0"/>
        <w:jc w:val="left"/>
      </w:pPr>
      <w:r>
        <w:rPr>
          <w:rFonts w:ascii="Times New Roman"/>
          <w:b/>
          <w:i w:val="false"/>
          <w:color w:val="000000"/>
        </w:rPr>
        <w:t xml:space="preserve"> СОГЛАШЕНИЕ</w:t>
      </w:r>
      <w:r>
        <w:br/>
      </w:r>
      <w:r>
        <w:rPr>
          <w:rFonts w:ascii="Times New Roman"/>
          <w:b/>
          <w:i w:val="false"/>
          <w:color w:val="000000"/>
        </w:rPr>
        <w:t>об обмене информацией об авариях на объектах</w:t>
      </w:r>
      <w:r>
        <w:br/>
      </w:r>
      <w:r>
        <w:rPr>
          <w:rFonts w:ascii="Times New Roman"/>
          <w:b/>
          <w:i w:val="false"/>
          <w:color w:val="000000"/>
        </w:rPr>
        <w:t>электроэнергетики государств–участников</w:t>
      </w:r>
      <w:r>
        <w:br/>
      </w:r>
      <w:r>
        <w:rPr>
          <w:rFonts w:ascii="Times New Roman"/>
          <w:b/>
          <w:i w:val="false"/>
          <w:color w:val="000000"/>
        </w:rPr>
        <w:t>Содружества Независимых Государств</w:t>
      </w:r>
    </w:p>
    <w:bookmarkEnd w:id="2"/>
    <w:p>
      <w:pPr>
        <w:spacing w:after="0"/>
        <w:ind w:left="0"/>
        <w:jc w:val="both"/>
      </w:pPr>
      <w:r>
        <w:rPr>
          <w:rFonts w:ascii="Times New Roman"/>
          <w:b w:val="false"/>
          <w:i w:val="false"/>
          <w:color w:val="000000"/>
          <w:sz w:val="28"/>
        </w:rPr>
        <w:t>
</w:t>
      </w:r>
      <w:r>
        <w:rPr>
          <w:rFonts w:ascii="Times New Roman"/>
          <w:b w:val="false"/>
          <w:i w:val="false"/>
          <w:color w:val="ff0000"/>
          <w:sz w:val="28"/>
        </w:rPr>
        <w:t>      (Вступило в силу 8 февраля 2017 года - Бюллетень международных договоров РК 2017 г., № 1, ст. 16)</w:t>
      </w:r>
    </w:p>
    <w:p>
      <w:pPr>
        <w:spacing w:after="0"/>
        <w:ind w:left="0"/>
        <w:jc w:val="both"/>
      </w:pPr>
      <w:r>
        <w:rPr>
          <w:rFonts w:ascii="Times New Roman"/>
          <w:b w:val="false"/>
          <w:i w:val="false"/>
          <w:color w:val="000000"/>
          <w:sz w:val="28"/>
        </w:rPr>
        <w:t>
      Правительства государств–участников Содружества Независимых Государств, именуемые в дальнейшем Сторонами,</w:t>
      </w:r>
    </w:p>
    <w:p>
      <w:pPr>
        <w:spacing w:after="0"/>
        <w:ind w:left="0"/>
        <w:jc w:val="both"/>
      </w:pPr>
      <w:r>
        <w:rPr>
          <w:rFonts w:ascii="Times New Roman"/>
          <w:b w:val="false"/>
          <w:i w:val="false"/>
          <w:color w:val="000000"/>
          <w:sz w:val="28"/>
        </w:rPr>
        <w:t xml:space="preserve">
      принимая во внимание Соглашение об обмене информацией о чрезвычайных ситуациях природного и техногенного характера, об информационном взаимодействии при ликвидации их последствий и оказании помощи пострадавшему населению от 18 сентября 2003 года, </w:t>
      </w:r>
    </w:p>
    <w:p>
      <w:pPr>
        <w:spacing w:after="0"/>
        <w:ind w:left="0"/>
        <w:jc w:val="both"/>
      </w:pPr>
      <w:r>
        <w:rPr>
          <w:rFonts w:ascii="Times New Roman"/>
          <w:b w:val="false"/>
          <w:i w:val="false"/>
          <w:color w:val="000000"/>
          <w:sz w:val="28"/>
        </w:rPr>
        <w:t xml:space="preserve">
      принимая во внимание международные договоры в области межгосударственного информационного обмена, принятые в том числе в рамках международных организаций и интеграционных объединений, членами которых являются государства–участники СНГ, </w:t>
      </w:r>
    </w:p>
    <w:p>
      <w:pPr>
        <w:spacing w:after="0"/>
        <w:ind w:left="0"/>
        <w:jc w:val="both"/>
      </w:pPr>
      <w:r>
        <w:rPr>
          <w:rFonts w:ascii="Times New Roman"/>
          <w:b w:val="false"/>
          <w:i w:val="false"/>
          <w:color w:val="000000"/>
          <w:sz w:val="28"/>
        </w:rPr>
        <w:t>
      учитывая заинтересованность Сторон в обеспечении надежного функционирования электроэнергетических систем государств–участников СНГ, а также совершенствовании механизмов обмена опытом при организации эксплуатации объектов электроэнергетики государств–участников СНГ,</w:t>
      </w:r>
    </w:p>
    <w:p>
      <w:pPr>
        <w:spacing w:after="0"/>
        <w:ind w:left="0"/>
        <w:jc w:val="both"/>
      </w:pPr>
      <w:r>
        <w:rPr>
          <w:rFonts w:ascii="Times New Roman"/>
          <w:b w:val="false"/>
          <w:i w:val="false"/>
          <w:color w:val="000000"/>
          <w:sz w:val="28"/>
        </w:rPr>
        <w:t>
      согласились о нижеследующем:</w:t>
      </w:r>
    </w:p>
    <w:bookmarkStart w:name="z4" w:id="3"/>
    <w:p>
      <w:pPr>
        <w:spacing w:after="0"/>
        <w:ind w:left="0"/>
        <w:jc w:val="left"/>
      </w:pPr>
      <w:r>
        <w:rPr>
          <w:rFonts w:ascii="Times New Roman"/>
          <w:b/>
          <w:i w:val="false"/>
          <w:color w:val="000000"/>
        </w:rPr>
        <w:t xml:space="preserve"> Статья 1</w:t>
      </w:r>
    </w:p>
    <w:bookmarkEnd w:id="3"/>
    <w:p>
      <w:pPr>
        <w:spacing w:after="0"/>
        <w:ind w:left="0"/>
        <w:jc w:val="both"/>
      </w:pPr>
      <w:r>
        <w:rPr>
          <w:rFonts w:ascii="Times New Roman"/>
          <w:b w:val="false"/>
          <w:i w:val="false"/>
          <w:color w:val="000000"/>
          <w:sz w:val="28"/>
        </w:rPr>
        <w:t>
      Термины и определения для целей настоящего Соглашения используются в соответствии с международными договорами и законодательством государств–участников СНГ.</w:t>
      </w:r>
    </w:p>
    <w:bookmarkStart w:name="z5" w:id="4"/>
    <w:p>
      <w:pPr>
        <w:spacing w:after="0"/>
        <w:ind w:left="0"/>
        <w:jc w:val="left"/>
      </w:pPr>
      <w:r>
        <w:rPr>
          <w:rFonts w:ascii="Times New Roman"/>
          <w:b/>
          <w:i w:val="false"/>
          <w:color w:val="000000"/>
        </w:rPr>
        <w:t xml:space="preserve"> Статья 2</w:t>
      </w:r>
    </w:p>
    <w:bookmarkEnd w:id="4"/>
    <w:p>
      <w:pPr>
        <w:spacing w:after="0"/>
        <w:ind w:left="0"/>
        <w:jc w:val="both"/>
      </w:pPr>
      <w:r>
        <w:rPr>
          <w:rFonts w:ascii="Times New Roman"/>
          <w:b w:val="false"/>
          <w:i w:val="false"/>
          <w:color w:val="000000"/>
          <w:sz w:val="28"/>
        </w:rPr>
        <w:t>
      В целях обеспечения надежного функционирования электроэнергетических систем государств–участников СНГ, совершенствования механизмов обмена опытом при организации эксплуатации объектов электроэнергетики государств–участников СНГ Стороны осуществляют межгосударственный обмен информацией об авариях на объектах электроэнергетики, имеющих признаки трансграничного характера и влияющих на обеспечение надежной параллельной работы электроэнергетических систем государств–участников СНГ.</w:t>
      </w:r>
    </w:p>
    <w:p>
      <w:pPr>
        <w:spacing w:after="0"/>
        <w:ind w:left="0"/>
        <w:jc w:val="both"/>
      </w:pPr>
      <w:r>
        <w:rPr>
          <w:rFonts w:ascii="Times New Roman"/>
          <w:b w:val="false"/>
          <w:i w:val="false"/>
          <w:color w:val="000000"/>
          <w:sz w:val="28"/>
        </w:rPr>
        <w:t>
      Информация об авариях на объектах электроэнергетики государств – участников настоящего Соглашения используется для изучения передового опыта при разработке противоаварийных мероприятий системного и иного характера, влияющих на повышение уровня энергетической безопасности электроэнергетических систем государств – участников СНГ.</w:t>
      </w:r>
    </w:p>
    <w:bookmarkStart w:name="z6" w:id="5"/>
    <w:p>
      <w:pPr>
        <w:spacing w:after="0"/>
        <w:ind w:left="0"/>
        <w:jc w:val="left"/>
      </w:pPr>
      <w:r>
        <w:rPr>
          <w:rFonts w:ascii="Times New Roman"/>
          <w:b/>
          <w:i w:val="false"/>
          <w:color w:val="000000"/>
        </w:rPr>
        <w:t xml:space="preserve"> Статья 3</w:t>
      </w:r>
    </w:p>
    <w:bookmarkEnd w:id="5"/>
    <w:bookmarkStart w:name="z7" w:id="6"/>
    <w:p>
      <w:pPr>
        <w:spacing w:after="0"/>
        <w:ind w:left="0"/>
        <w:jc w:val="both"/>
      </w:pPr>
      <w:r>
        <w:rPr>
          <w:rFonts w:ascii="Times New Roman"/>
          <w:b w:val="false"/>
          <w:i w:val="false"/>
          <w:color w:val="000000"/>
          <w:sz w:val="28"/>
        </w:rPr>
        <w:t>
      Критерии, состав, формат (макет) и порядок представления информации об авариях на объектах электроэнергетики государств–участников настоящего Соглашения регламентируются документами, утверждаемыми в рамках Электроэнергетического совета СНГ.</w:t>
      </w:r>
    </w:p>
    <w:bookmarkEnd w:id="6"/>
    <w:bookmarkStart w:name="z8" w:id="7"/>
    <w:p>
      <w:pPr>
        <w:spacing w:after="0"/>
        <w:ind w:left="0"/>
        <w:jc w:val="left"/>
      </w:pPr>
      <w:r>
        <w:rPr>
          <w:rFonts w:ascii="Times New Roman"/>
          <w:b/>
          <w:i w:val="false"/>
          <w:color w:val="000000"/>
        </w:rPr>
        <w:t xml:space="preserve"> Статья 4</w:t>
      </w:r>
    </w:p>
    <w:bookmarkEnd w:id="7"/>
    <w:p>
      <w:pPr>
        <w:spacing w:after="0"/>
        <w:ind w:left="0"/>
        <w:jc w:val="both"/>
      </w:pPr>
      <w:r>
        <w:rPr>
          <w:rFonts w:ascii="Times New Roman"/>
          <w:b w:val="false"/>
          <w:i w:val="false"/>
          <w:color w:val="000000"/>
          <w:sz w:val="28"/>
        </w:rPr>
        <w:t>
      Информация об авариях на объектах электроэнергетики государств–участников настоящего Соглашения формируется на основе официальных данных сводных отчетов об авариях, предоставляемых собственниками, иными законными владельцами объектов электроэнергетики или эксплуатирующими их организациями, и/или актов о расследовании причин аварий, оформленных соответствующим образом.</w:t>
      </w:r>
    </w:p>
    <w:p>
      <w:pPr>
        <w:spacing w:after="0"/>
        <w:ind w:left="0"/>
        <w:jc w:val="both"/>
      </w:pPr>
      <w:r>
        <w:rPr>
          <w:rFonts w:ascii="Times New Roman"/>
          <w:b w:val="false"/>
          <w:i w:val="false"/>
          <w:color w:val="000000"/>
          <w:sz w:val="28"/>
        </w:rPr>
        <w:t>
      Информация, отнесенная законодательством государства–участника СНГ к информации ограниченного распространения, предоставляется с соблюдением требований по ее защите.</w:t>
      </w:r>
    </w:p>
    <w:p>
      <w:pPr>
        <w:spacing w:after="0"/>
        <w:ind w:left="0"/>
        <w:jc w:val="both"/>
      </w:pPr>
      <w:r>
        <w:rPr>
          <w:rFonts w:ascii="Times New Roman"/>
          <w:b w:val="false"/>
          <w:i w:val="false"/>
          <w:color w:val="000000"/>
          <w:sz w:val="28"/>
        </w:rPr>
        <w:t>
      Информация, предоставляемая в рамках настоящего Соглашения, не подлежит передаче третьим лицам без согласования Сторонами, чьи интересы затрагивает данная информация.</w:t>
      </w:r>
    </w:p>
    <w:p>
      <w:pPr>
        <w:spacing w:after="0"/>
        <w:ind w:left="0"/>
        <w:jc w:val="both"/>
      </w:pPr>
      <w:r>
        <w:rPr>
          <w:rFonts w:ascii="Times New Roman"/>
          <w:b w:val="false"/>
          <w:i w:val="false"/>
          <w:color w:val="000000"/>
          <w:sz w:val="28"/>
        </w:rPr>
        <w:t>
      Стороны осуществляют обмен информацией на русском языке.</w:t>
      </w:r>
    </w:p>
    <w:bookmarkStart w:name="z9" w:id="8"/>
    <w:p>
      <w:pPr>
        <w:spacing w:after="0"/>
        <w:ind w:left="0"/>
        <w:jc w:val="left"/>
      </w:pPr>
      <w:r>
        <w:rPr>
          <w:rFonts w:ascii="Times New Roman"/>
          <w:b/>
          <w:i w:val="false"/>
          <w:color w:val="000000"/>
        </w:rPr>
        <w:t xml:space="preserve"> Статья 5</w:t>
      </w:r>
    </w:p>
    <w:bookmarkEnd w:id="8"/>
    <w:p>
      <w:pPr>
        <w:spacing w:after="0"/>
        <w:ind w:left="0"/>
        <w:jc w:val="both"/>
      </w:pPr>
      <w:r>
        <w:rPr>
          <w:rFonts w:ascii="Times New Roman"/>
          <w:b w:val="false"/>
          <w:i w:val="false"/>
          <w:color w:val="000000"/>
          <w:sz w:val="28"/>
        </w:rPr>
        <w:t>
      Информация, предоставленная в рамках настоящего Соглашения, используется Сторонами только в предусмотренных настоящим Соглашением целях и без ущерба для Сторон, ее предоставивших.</w:t>
      </w:r>
    </w:p>
    <w:bookmarkStart w:name="z10" w:id="9"/>
    <w:p>
      <w:pPr>
        <w:spacing w:after="0"/>
        <w:ind w:left="0"/>
        <w:jc w:val="left"/>
      </w:pPr>
      <w:r>
        <w:rPr>
          <w:rFonts w:ascii="Times New Roman"/>
          <w:b/>
          <w:i w:val="false"/>
          <w:color w:val="000000"/>
        </w:rPr>
        <w:t xml:space="preserve"> Статья 6</w:t>
      </w:r>
    </w:p>
    <w:bookmarkEnd w:id="9"/>
    <w:p>
      <w:pPr>
        <w:spacing w:after="0"/>
        <w:ind w:left="0"/>
        <w:jc w:val="both"/>
      </w:pPr>
      <w:r>
        <w:rPr>
          <w:rFonts w:ascii="Times New Roman"/>
          <w:b w:val="false"/>
          <w:i w:val="false"/>
          <w:color w:val="000000"/>
          <w:sz w:val="28"/>
        </w:rPr>
        <w:t>
      Предоставление информации Сторонами об авариях на объектах электроэнергетики государств–участников настоящего Соглашения осуществляется органом управления электроэнергетикой или уполномоченной им организацией.</w:t>
      </w:r>
    </w:p>
    <w:bookmarkStart w:name="z11" w:id="10"/>
    <w:p>
      <w:pPr>
        <w:spacing w:after="0"/>
        <w:ind w:left="0"/>
        <w:jc w:val="left"/>
      </w:pPr>
      <w:r>
        <w:rPr>
          <w:rFonts w:ascii="Times New Roman"/>
          <w:b/>
          <w:i w:val="false"/>
          <w:color w:val="000000"/>
        </w:rPr>
        <w:t xml:space="preserve"> Статья 7</w:t>
      </w:r>
    </w:p>
    <w:bookmarkEnd w:id="10"/>
    <w:p>
      <w:pPr>
        <w:spacing w:after="0"/>
        <w:ind w:left="0"/>
        <w:jc w:val="both"/>
      </w:pPr>
      <w:r>
        <w:rPr>
          <w:rFonts w:ascii="Times New Roman"/>
          <w:b w:val="false"/>
          <w:i w:val="false"/>
          <w:color w:val="000000"/>
          <w:sz w:val="28"/>
        </w:rPr>
        <w:t xml:space="preserve">
      Стороны возлагают на Электроэнергетический совет СНГ: </w:t>
      </w:r>
    </w:p>
    <w:p>
      <w:pPr>
        <w:spacing w:after="0"/>
        <w:ind w:left="0"/>
        <w:jc w:val="both"/>
      </w:pPr>
      <w:r>
        <w:rPr>
          <w:rFonts w:ascii="Times New Roman"/>
          <w:b w:val="false"/>
          <w:i w:val="false"/>
          <w:color w:val="000000"/>
          <w:sz w:val="28"/>
        </w:rPr>
        <w:t>
      обобщение, анализ и направление в государства–участники настоящего Соглашения сводной информации об авариях на объектах электроэнергетики государств–участников настоящего Соглашения;</w:t>
      </w:r>
    </w:p>
    <w:p>
      <w:pPr>
        <w:spacing w:after="0"/>
        <w:ind w:left="0"/>
        <w:jc w:val="both"/>
      </w:pPr>
      <w:r>
        <w:rPr>
          <w:rFonts w:ascii="Times New Roman"/>
          <w:b w:val="false"/>
          <w:i w:val="false"/>
          <w:color w:val="000000"/>
          <w:sz w:val="28"/>
        </w:rPr>
        <w:t>
      проведение рабочих встреч и консультаций по вопросам сотрудничества в области межгосударственного обмена информацией об авариях на объектах электроэнергетики государств–участников настоящего Соглашения.</w:t>
      </w:r>
    </w:p>
    <w:bookmarkStart w:name="z12" w:id="11"/>
    <w:p>
      <w:pPr>
        <w:spacing w:after="0"/>
        <w:ind w:left="0"/>
        <w:jc w:val="left"/>
      </w:pPr>
      <w:r>
        <w:rPr>
          <w:rFonts w:ascii="Times New Roman"/>
          <w:b/>
          <w:i w:val="false"/>
          <w:color w:val="000000"/>
        </w:rPr>
        <w:t xml:space="preserve"> Статья 8</w:t>
      </w:r>
    </w:p>
    <w:bookmarkEnd w:id="11"/>
    <w:p>
      <w:pPr>
        <w:spacing w:after="0"/>
        <w:ind w:left="0"/>
        <w:jc w:val="both"/>
      </w:pPr>
      <w:r>
        <w:rPr>
          <w:rFonts w:ascii="Times New Roman"/>
          <w:b w:val="false"/>
          <w:i w:val="false"/>
          <w:color w:val="000000"/>
          <w:sz w:val="28"/>
        </w:rPr>
        <w:t>
      Координация деятельности по реализации настоящего Соглашения, в том числе взаимодействия органов управления электроэнергетикой или уполномоченных ими организаций, осуществляется Электроэнергетическим советом СНГ.</w:t>
      </w:r>
    </w:p>
    <w:bookmarkStart w:name="z13" w:id="12"/>
    <w:p>
      <w:pPr>
        <w:spacing w:after="0"/>
        <w:ind w:left="0"/>
        <w:jc w:val="left"/>
      </w:pPr>
      <w:r>
        <w:rPr>
          <w:rFonts w:ascii="Times New Roman"/>
          <w:b/>
          <w:i w:val="false"/>
          <w:color w:val="000000"/>
        </w:rPr>
        <w:t xml:space="preserve"> Статья 9</w:t>
      </w:r>
    </w:p>
    <w:bookmarkEnd w:id="12"/>
    <w:p>
      <w:pPr>
        <w:spacing w:after="0"/>
        <w:ind w:left="0"/>
        <w:jc w:val="both"/>
      </w:pPr>
      <w:r>
        <w:rPr>
          <w:rFonts w:ascii="Times New Roman"/>
          <w:b w:val="false"/>
          <w:i w:val="false"/>
          <w:color w:val="000000"/>
          <w:sz w:val="28"/>
        </w:rPr>
        <w:t>
      Вопросы, относящиеся к предмету регулирования настоящего Соглашения и не отраженные в нем, регулируются законодательством государств–участников настоящего Соглашения.</w:t>
      </w:r>
    </w:p>
    <w:bookmarkStart w:name="z15" w:id="13"/>
    <w:p>
      <w:pPr>
        <w:spacing w:after="0"/>
        <w:ind w:left="0"/>
        <w:jc w:val="left"/>
      </w:pPr>
      <w:r>
        <w:rPr>
          <w:rFonts w:ascii="Times New Roman"/>
          <w:b/>
          <w:i w:val="false"/>
          <w:color w:val="000000"/>
        </w:rPr>
        <w:t xml:space="preserve"> Статья 10</w:t>
      </w:r>
    </w:p>
    <w:bookmarkEnd w:id="13"/>
    <w:p>
      <w:pPr>
        <w:spacing w:after="0"/>
        <w:ind w:left="0"/>
        <w:jc w:val="both"/>
      </w:pPr>
      <w:r>
        <w:rPr>
          <w:rFonts w:ascii="Times New Roman"/>
          <w:b w:val="false"/>
          <w:i w:val="false"/>
          <w:color w:val="000000"/>
          <w:sz w:val="28"/>
        </w:rPr>
        <w:t>
      Спорные вопросы между Сторонами, возникающие при применении и толковании положений настоящего Соглашения, решаются путем консультаций и переговоров Сторон.</w:t>
      </w:r>
    </w:p>
    <w:bookmarkStart w:name="z16" w:id="14"/>
    <w:p>
      <w:pPr>
        <w:spacing w:after="0"/>
        <w:ind w:left="0"/>
        <w:jc w:val="left"/>
      </w:pPr>
      <w:r>
        <w:rPr>
          <w:rFonts w:ascii="Times New Roman"/>
          <w:b/>
          <w:i w:val="false"/>
          <w:color w:val="000000"/>
        </w:rPr>
        <w:t xml:space="preserve"> Статья 11</w:t>
      </w:r>
    </w:p>
    <w:bookmarkEnd w:id="14"/>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быть внесены изменения и дополнения, являющиеся его неотъемлемой частью, которые оформляются протоколами, вступающими в силу порядке, предусмотренном </w:t>
      </w:r>
      <w:r>
        <w:rPr>
          <w:rFonts w:ascii="Times New Roman"/>
          <w:b w:val="false"/>
          <w:i w:val="false"/>
          <w:color w:val="000000"/>
          <w:sz w:val="28"/>
        </w:rPr>
        <w:t>статьей 12</w:t>
      </w:r>
      <w:r>
        <w:rPr>
          <w:rFonts w:ascii="Times New Roman"/>
          <w:b w:val="false"/>
          <w:i w:val="false"/>
          <w:color w:val="000000"/>
          <w:sz w:val="28"/>
        </w:rPr>
        <w:t xml:space="preserve"> настоящего Соглашения.</w:t>
      </w:r>
    </w:p>
    <w:bookmarkStart w:name="z17" w:id="15"/>
    <w:p>
      <w:pPr>
        <w:spacing w:after="0"/>
        <w:ind w:left="0"/>
        <w:jc w:val="left"/>
      </w:pPr>
      <w:r>
        <w:rPr>
          <w:rFonts w:ascii="Times New Roman"/>
          <w:b/>
          <w:i w:val="false"/>
          <w:color w:val="000000"/>
        </w:rPr>
        <w:t xml:space="preserve"> Статья 12</w:t>
      </w:r>
    </w:p>
    <w:bookmarkEnd w:id="15"/>
    <w:p>
      <w:pPr>
        <w:spacing w:after="0"/>
        <w:ind w:left="0"/>
        <w:jc w:val="both"/>
      </w:pPr>
      <w:r>
        <w:rPr>
          <w:rFonts w:ascii="Times New Roman"/>
          <w:b w:val="false"/>
          <w:i w:val="false"/>
          <w:color w:val="000000"/>
          <w:sz w:val="28"/>
        </w:rPr>
        <w:t>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w:t>
      </w:r>
    </w:p>
    <w:p>
      <w:pPr>
        <w:spacing w:after="0"/>
        <w:ind w:left="0"/>
        <w:jc w:val="both"/>
      </w:pPr>
      <w:r>
        <w:rPr>
          <w:rFonts w:ascii="Times New Roman"/>
          <w:b w:val="false"/>
          <w:i w:val="false"/>
          <w:color w:val="000000"/>
          <w:sz w:val="28"/>
        </w:rPr>
        <w:t>
      Для Сторон, выполнивших внутригосударственные процедуры позднее, настоящее Соглашение вступает в силу по истечении 30 дней с даты получения депозитарием соответствующих документов.</w:t>
      </w:r>
    </w:p>
    <w:bookmarkStart w:name="z18" w:id="16"/>
    <w:p>
      <w:pPr>
        <w:spacing w:after="0"/>
        <w:ind w:left="0"/>
        <w:jc w:val="left"/>
      </w:pPr>
      <w:r>
        <w:rPr>
          <w:rFonts w:ascii="Times New Roman"/>
          <w:b/>
          <w:i w:val="false"/>
          <w:color w:val="000000"/>
        </w:rPr>
        <w:t xml:space="preserve"> Статья 13</w:t>
      </w:r>
    </w:p>
    <w:bookmarkEnd w:id="16"/>
    <w:p>
      <w:pPr>
        <w:spacing w:after="0"/>
        <w:ind w:left="0"/>
        <w:jc w:val="both"/>
      </w:pPr>
      <w:r>
        <w:rPr>
          <w:rFonts w:ascii="Times New Roman"/>
          <w:b w:val="false"/>
          <w:i w:val="false"/>
          <w:color w:val="000000"/>
          <w:sz w:val="28"/>
        </w:rPr>
        <w:t>
      Настоящее Соглашение после его вступления в силу открыто для присоединения любого государства–участника СНГ путем передачи депозитарию документа о присоединении.</w:t>
      </w:r>
    </w:p>
    <w:p>
      <w:pPr>
        <w:spacing w:after="0"/>
        <w:ind w:left="0"/>
        <w:jc w:val="both"/>
      </w:pPr>
      <w:r>
        <w:rPr>
          <w:rFonts w:ascii="Times New Roman"/>
          <w:b w:val="false"/>
          <w:i w:val="false"/>
          <w:color w:val="000000"/>
          <w:sz w:val="28"/>
        </w:rPr>
        <w:t>
      Для присоединившегося государства настоящее Соглашение вступает в силу по истечении 30 дней с даты получения депозитарием документа о присоединении.</w:t>
      </w:r>
    </w:p>
    <w:bookmarkStart w:name="z19" w:id="17"/>
    <w:p>
      <w:pPr>
        <w:spacing w:after="0"/>
        <w:ind w:left="0"/>
        <w:jc w:val="left"/>
      </w:pPr>
      <w:r>
        <w:rPr>
          <w:rFonts w:ascii="Times New Roman"/>
          <w:b/>
          <w:i w:val="false"/>
          <w:color w:val="000000"/>
        </w:rPr>
        <w:t xml:space="preserve"> Статья 14</w:t>
      </w:r>
    </w:p>
    <w:bookmarkEnd w:id="17"/>
    <w:p>
      <w:pPr>
        <w:spacing w:after="0"/>
        <w:ind w:left="0"/>
        <w:jc w:val="both"/>
      </w:pPr>
      <w:r>
        <w:rPr>
          <w:rFonts w:ascii="Times New Roman"/>
          <w:b w:val="false"/>
          <w:i w:val="false"/>
          <w:color w:val="000000"/>
          <w:sz w:val="28"/>
        </w:rPr>
        <w:t>
      Настоящее Соглашение заключается на неопределенный срок. Каждая из Сторон вправе выйти из настоящего Соглашения, направив письменное уведомление об этом депозитарию. Настоящее Соглашение прекращает действие в отношении такой Стороны через 6 месяцев с даты получения депозитарием соответствующего уведомления.</w:t>
      </w:r>
    </w:p>
    <w:bookmarkStart w:name="z14" w:id="18"/>
    <w:p>
      <w:pPr>
        <w:spacing w:after="0"/>
        <w:ind w:left="0"/>
        <w:jc w:val="left"/>
      </w:pPr>
      <w:r>
        <w:rPr>
          <w:rFonts w:ascii="Times New Roman"/>
          <w:b/>
          <w:i w:val="false"/>
          <w:color w:val="000000"/>
        </w:rPr>
        <w:t xml:space="preserve"> Статья 15</w:t>
      </w:r>
    </w:p>
    <w:bookmarkEnd w:id="18"/>
    <w:p>
      <w:pPr>
        <w:spacing w:after="0"/>
        <w:ind w:left="0"/>
        <w:jc w:val="both"/>
      </w:pPr>
      <w:r>
        <w:rPr>
          <w:rFonts w:ascii="Times New Roman"/>
          <w:b w:val="false"/>
          <w:i w:val="false"/>
          <w:color w:val="000000"/>
          <w:sz w:val="28"/>
        </w:rPr>
        <w:t>
      Настоящее Соглашение не затрагивает прав и обязательств каждой Стороны, вытекающих для нее из других международных договоров, участником которых является ее государство.</w:t>
      </w:r>
    </w:p>
    <w:p>
      <w:pPr>
        <w:spacing w:after="0"/>
        <w:ind w:left="0"/>
        <w:jc w:val="both"/>
      </w:pPr>
      <w:r>
        <w:rPr>
          <w:rFonts w:ascii="Times New Roman"/>
          <w:b w:val="false"/>
          <w:i w:val="false"/>
          <w:color w:val="000000"/>
          <w:sz w:val="28"/>
        </w:rPr>
        <w:t>
      Совершено в городе Бишкек 7 июня 2016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Азербайджанской Республики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Российской Федерации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Армения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Таджикистан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Беларусь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Туркменистана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Узбекистан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Кыргызской Республики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Украины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Молдова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