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ad71" w14:textId="60ea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823.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Правилам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государств, утвержденным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Кызылординской области в 2016 – 2017 годах максимальный лимит долга местного исполнительного органа не должен превысить 92 % от объема его собственных доходов.".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