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9428" w14:textId="0219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2016 года № 838.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Конституционного закона Республики Казахстан от 7 декабря 2015 года "О Международном финансовом центре "Астана" и </w:t>
      </w:r>
      <w:r>
        <w:rPr>
          <w:rFonts w:ascii="Times New Roman"/>
          <w:b w:val="false"/>
          <w:i w:val="false"/>
          <w:color w:val="000000"/>
          <w:sz w:val="28"/>
        </w:rPr>
        <w:t>подпунктом 7)</w:t>
      </w:r>
      <w:r>
        <w:rPr>
          <w:rFonts w:ascii="Times New Roman"/>
          <w:b w:val="false"/>
          <w:i w:val="false"/>
          <w:color w:val="000000"/>
          <w:sz w:val="28"/>
        </w:rPr>
        <w:t xml:space="preserve"> статьи 8 Закона Республики Казахстан от 22 июля 2011 года "О миграции населения"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(САПП Республики Казахстан, 2012 г., № 29, ст. 388)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въезда и пребывания иммигрантов в Республике Казахстан, а также их выезда из Республики Казахстан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7 декабря 2015 года "О международном финансовом центре "Астана", законами Республики Казахстан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от 19 июня 1995 года "</w:t>
      </w:r>
      <w:r>
        <w:rPr>
          <w:rFonts w:ascii="Times New Roman"/>
          <w:b w:val="false"/>
          <w:i w:val="false"/>
          <w:color w:val="000000"/>
          <w:sz w:val="28"/>
        </w:rPr>
        <w:t>О правовом положении иностранцев</w:t>
      </w:r>
      <w:r>
        <w:rPr>
          <w:rFonts w:ascii="Times New Roman"/>
          <w:b w:val="false"/>
          <w:i w:val="false"/>
          <w:color w:val="000000"/>
          <w:sz w:val="28"/>
        </w:rPr>
        <w:t>" и определяют порядок въезда и пребывания иммигрантов в Республике Казахстан, а также их выезда из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Граждане Австралийского Союза, Соединенных Штатов Америки, Австрийской Республики, Королевства Бельгия, Республики Болгария, Объединенных Арабских Эмиратов, Федеративной Республики Германия, Греческой Республики, Королевства Дания, Новой Зеландии, Японии, Государства Израиль, Республики Ирландия, Республики Исландия, Королевства Испания, Итальянской Республики, Канады, Республики Кипр, Республики Корея, Латвийской Республики, Литовской Республики, Великого Герцогства Люксембург, Венгрии, Малайзий, Республики Мальта, Соединенных Штатов Мексики, Княжества Монако, Королевства Нидерландов, Королевства Норвегия, Республики Польша, Португальской Республики, Румынии, Республики Сингапур, Словацкой Республики, Республики Словения, Турецкой Республики, Соединенного Королевства Великобритании и Северной Ирландии, Финляндской Республики, Французской Республики, Республики Хорватия, Чешской Республики, Республики Чили, Швейцарской Конфедерации, Королевства Швеция и Эстонской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w:t>
      </w:r>
    </w:p>
    <w:p>
      <w:pPr>
        <w:spacing w:after="0"/>
        <w:ind w:left="0"/>
        <w:jc w:val="both"/>
      </w:pPr>
      <w:r>
        <w:rPr>
          <w:rFonts w:ascii="Times New Roman"/>
          <w:b w:val="false"/>
          <w:i w:val="false"/>
          <w:color w:val="000000"/>
          <w:sz w:val="28"/>
        </w:rPr>
        <w:t>
      18. Органы внутренних дел Республики Казахстан при подаче заявлений о продлении пребывания на территории Республики Казахстан свыше тридцати календарных дней с деловыми целями гражданами государств, указанных в пункте 17 настоящих Правил, осуществляют выдачу однократных виз категории "деловая" сроком до тридцати календарных дней.".</w:t>
      </w:r>
    </w:p>
    <w:bookmarkStart w:name="z6" w:id="3"/>
    <w:p>
      <w:pPr>
        <w:spacing w:after="0"/>
        <w:ind w:left="0"/>
        <w:jc w:val="both"/>
      </w:pPr>
      <w:r>
        <w:rPr>
          <w:rFonts w:ascii="Times New Roman"/>
          <w:b w:val="false"/>
          <w:i w:val="false"/>
          <w:color w:val="000000"/>
          <w:sz w:val="28"/>
        </w:rPr>
        <w:t xml:space="preserve">
      2. Министерству иностранных дел Республики Казахстан по дипломатическим каналам направить уведомление государствам, указанным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w:t>
      </w:r>
    </w:p>
    <w:bookmarkEnd w:id="3"/>
    <w:bookmarkStart w:name="z7" w:id="4"/>
    <w:p>
      <w:pPr>
        <w:spacing w:after="0"/>
        <w:ind w:left="0"/>
        <w:jc w:val="both"/>
      </w:pPr>
      <w:r>
        <w:rPr>
          <w:rFonts w:ascii="Times New Roman"/>
          <w:b w:val="false"/>
          <w:i w:val="false"/>
          <w:color w:val="000000"/>
          <w:sz w:val="28"/>
        </w:rPr>
        <w:t>
      3. Комитету национальной безопасности Республики Казахстан (по согласованию), Службе внешней разведки Республики Казахстан "Сырбар" (по согласованию), Министерству внутренних дел Республики Казахстан в месячный срок принять соответствующие меры, вытекающие из настоящего постановления.</w:t>
      </w:r>
    </w:p>
    <w:bookmarkEnd w:id="4"/>
    <w:bookmarkStart w:name="z8" w:id="5"/>
    <w:p>
      <w:pPr>
        <w:spacing w:after="0"/>
        <w:ind w:left="0"/>
        <w:jc w:val="both"/>
      </w:pPr>
      <w:r>
        <w:rPr>
          <w:rFonts w:ascii="Times New Roman"/>
          <w:b w:val="false"/>
          <w:i w:val="false"/>
          <w:color w:val="000000"/>
          <w:sz w:val="28"/>
        </w:rPr>
        <w:t>
      4. Настоящее постановление вводится в действие с 1 января 2017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