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287f" w14:textId="bad2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организаций образования, культуры и спорта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2017 года № 109.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имена следующим организациям образования и спорта Костанайской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государственному учреждению "Детская школа искусств отдела образования акимата Карабалыкского района" – имя Сералы Кожамкулова;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государственному учреждению "Амангельдинская районная детско-юношеская спортивная школа" Управления физической культуры и спорта акимата Костанайской области" имя – Ералхана Сейкенова.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Переименовать следующие организации образования и культуры: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учреждение "Краснооктябрская средняя школа" отдела образования акимата Костанайского района в государственное учреждение "Средняя школа имени Кадыра Каримова" отдела образования акимата Костанайского района";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учреждение "Сарыкольская средняя школа отдела образования акимата Сарыкольского района" в государственное учреждение "Средняя школа имени Умирзака Султангазина" отдела образования акимата Сарыкольского района";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"Карабалыкская средняя школа № 3 отдела образования акимата Карабалыкского района" в государственное учреждение "Средняя школа имени Мухамеджана Сералина" отдела образования акимата Карабалыкского района";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государственное учреждение "Тарановский районный Дом культуры "Искра" в государственное учреждение "Тарановский районный Дом культуры имени Елубая Умурзакова".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