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0749" w14:textId="83f0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Дополнительного протокола 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2017 года № 290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предложение о подписании Дополнительного протокола 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протокол </w:t>
      </w:r>
      <w:r>
        <w:br/>
      </w:r>
      <w:r>
        <w:rPr>
          <w:rFonts w:ascii="Times New Roman"/>
          <w:b/>
          <w:i w:val="false"/>
          <w:color w:val="000000"/>
        </w:rPr>
        <w:t>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и Российская Федерация, далее именуемые Сторонами,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Соглашением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г.,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 от 13 мая 2002 г., протоколами о внесении изменений в указанный Протокол от </w:t>
      </w:r>
      <w:r>
        <w:rPr>
          <w:rFonts w:ascii="Times New Roman"/>
          <w:b w:val="false"/>
          <w:i w:val="false"/>
          <w:color w:val="000000"/>
          <w:sz w:val="28"/>
        </w:rPr>
        <w:t>25 января 2006 г.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</w:t>
      </w:r>
      <w:r>
        <w:rPr>
          <w:rFonts w:ascii="Times New Roman"/>
          <w:b w:val="false"/>
          <w:i w:val="false"/>
          <w:color w:val="000000"/>
          <w:sz w:val="28"/>
        </w:rPr>
        <w:t>15 октября 2015 г</w:t>
      </w:r>
      <w:r>
        <w:rPr>
          <w:rFonts w:ascii="Times New Roman"/>
          <w:b w:val="false"/>
          <w:i w:val="false"/>
          <w:color w:val="000000"/>
          <w:sz w:val="28"/>
        </w:rPr>
        <w:t>.,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взаимной заинтересованности в совместном освоении углеводородных ресурсов структуры "Курмангазы" ("Кулалинская"),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или его компетентный орган и предприятие, предусмотренное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г., подписанного 13 мая 2002 г. и измененного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января 2006 г., к указанному Протоколу (далее – Протокол), заключают дополнительное соглашение к соглашению о разделе продукции от 6 июля 2005 г., предусмотренному пунктом 6 статьи 3 указанного Протокола, предусматривающее: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увеличение контрактной территории, предусмотренной соглашением о разделе продукции от 6 июля 2005 г.;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предприятию дополнительного периода разведки сроком на шесть лет на всей контрактной территории с возможностью последующего продления на четыре года;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установление даты подписания дополнительного соглашения к соглашению о разделе продукции от 6 июля 2005 г. в качестве даты начала дополнительного периода разведки.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Дополнительный протокол вступает в силу с даты получения по дипломатическим каналам последнего из письменных уведомлений о выполнении Сторонами внутригосударственных процедур, необходимых для его вступления в силу.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 "____" _____ 2017 года в двух экземплярах, каждый на казахском и русском языках, причем оба текста имеют одинаковую силу.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