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c5cb" w14:textId="2ce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2017 года № 426.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случаях, когда заимствование местными исполнительными органами города республиканского значения, столицы осуществляется в виде получения займов от Правительства Республики Казахстан и выпуска местными исполнительными органами города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города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долга формируется с учетом представленных в срок до 15 августа года, предшествующего планируемому, местным исполнительным органом области, города республиканского значения, столицы по согласованию с центральным уполномоченным органом по исполнению бюджета и по делам архитектуры, градостроительства и строительства расчетов заимствования и возможности самостоятельно обслуживать и погашать свои долги в планируемом финансовом году;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лимита осуществляется исходя из совокупного прогноза бюджетных программ развития и капитальных расходов, учтенных при расчете трансфертов общего характера, на планируемый трехлетний период местного исполнительного органа области, города республиканского значения, столицы с учетом поправочных коэффициентов за вычетом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государственному планированию по согласованию с центральным уполномоченным органом по исполнению бюджета устанавливает лимит долга местных исполнительных органов областей, города республиканского значения, столицы на планируемый финансовый год по формулам, согласно приложению 2 к настоящим Правилам, в срок до 15 сентября года, предшествующего планируемому.";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Лимит долга местных исполнительных органов областей, города республиканского значения, столицы на планируемый период определяется согласно следующей формуле: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BdefLg + Ss – Plg, где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BdefLg – займы из республиканского бюджета, предоставляемые в планируемом финансовом году для реализации определенных целей в соответствии с бюджетным законодательством;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 – объем государственных ценных бумаг, предполагаемых к выпуску местным исполнительным органом области, города республиканского значения, столицы в планируемом финансовом году;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должен соответствовать следующему требованию: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&lt; MaxL*k – ScolLG, где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Lslg – лимит долга местного исполнительного органа области, города республиканского значения, столицы в планируемом финансовом году в отношении к его совокупному прогнозу бюджетных программ развития и капитальных расходов, учтенных при расчете трансфертов общего характера, на планируемый трехлетний период;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MaxL – максимальный лимит долга местного исполнительного органа области, города республиканского значения, столицы, который составляет 100 % от совокупного прогноза бюджетных программ развития и капитальных расходов, учтенных при расчете трансфертов общего характера на планируемый трехлетний период;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города республиканского значения, столицы (k=0,8 для регионов, получающих бюджетные субвенции из республиканского бюджета; k=1 для регионов, перечисляющих бюджетные изъятия в республиканский бюджет);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