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cb47" w14:textId="199c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Туркменистана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2017 года № 492.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Туркменистана о взаимной защите секретной информации, совершенное в Астане 18 апреля 2017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2017 года № 492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Туркменистана о взаимной защите секретной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7 сентября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73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Туркменистана, именуемые в дальнейшем Сторонами,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защиты секретной информации, используемой в ходе внешнеполитического, военного, экономического, научно-технического и иного сотрудничества между Республикой Казахстан и Туркменистаном, а также секретной информации, образовавшейся в процессе такого сотрудничества,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взаимные интересы Сторон в обеспечении защиты секретной информации в соответствии с законодательствами государств Сторон,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Определение понятий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секретная информация – сведения, составляющие государственные секреты Республики Казахстан и (или) государственные секреты Туркменистана, выраженные в любой форме, защищаемые и передаваемые в порядке, установленном законодательствами государств Сторон и настоящим Соглашением,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 (или) Туркменистана;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секретной информации – принятие в соответствии с законодательствами государств Сторон и настоящим Соглашением правовых, организационных, технических, криптографических, программных и иных мер по недопущению несанкционированного распространения секретной информации;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носители секретной информации – материальные объекты, в том числе физические поля и интернет-ресурсы, в которых секретная информация находит свое отображение в виде символов, образов, сигналов, технических решений и процессов, позволяющих их распознавать и идентифицировать;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гриф секретности – реквизит, проставляемый на носителе секретной информации и (или) указываемый в сопроводительной документации, свидетельствующий о степени секретности сведений, содержащихся на носителе;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рассекречивание секретной информации – совокупность мероприятий по снятию ограничений на распространение секретной информации и доступу к ее носителям;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государственный орган или организация, уполномоченные Сторонами передавать, получать, хранить, защищать и использовать передаваемую и (или) образовавшуюся в процессе сотрудничества Сторон секретную информацию;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компетентный орган – государственный орган Стороны, ответственный за реализацию настоящего Соглашения;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 к секретной информации –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информации, предоставленное в соответствии с законодательствами государств Сторон;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доступ к секретной информации – санкционированный процесс ознакомления с секретной информацией физических лиц, имеющих допуск к секретной информации;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– договор (контракт), заключаемый между уполномоченными органами Сторон, в рамках которого предусматривается использование секретной информации, в том числе и в процессе обучения;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третья сторона – государства, их правительства и международные организации, которые не являются Сторонами настоящего Соглашения, а также физические или юридические лица этих государств, наравне с физическими и юридическими лицами государств Сторон, находящиеся вне сферы применения настоящего Соглашения.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Сопоставимость степеней секретности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законодательствами своих государств устанавливают, что степени секретности и соответствующие им грифы секретности сопоставляются следующим образом: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9149"/>
        <w:gridCol w:w="1576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  <w:bookmarkEnd w:id="23"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Туркменистане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 выражение на русском языке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 маңызды"</w:t>
            </w:r>
          </w:p>
          <w:bookmarkEnd w:id="24"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"Aýratyn ähmiýetli"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"Особой важности"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 құпия"</w:t>
            </w:r>
          </w:p>
          <w:bookmarkEnd w:id="25"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"Iňňän gizlin"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"Совершенно секретно"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"Құпия"</w:t>
            </w:r>
          </w:p>
          <w:bookmarkEnd w:id="26"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"Gizlin"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"Секретно"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 являются: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Комитет национальной безопасности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туркменистанской Стороны – Министерство национальной безопасности Туркменистана.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наименований, функций или структуры компетентных органов Сторон, последние незамедлительно уведомляют об этом друг друга по согласованным каналам связи.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Организация, координация и контроль за деятельностью по защите секретной информации в рамках Соглашения возлагается на компетентные органы Сторон.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Меры по защите секретной информации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секретную информацию, переданную другой Стороной и (или) образовавшуюся в процессе сотрудничества;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изменять гриф секретности полученной секретной информации без письменного согласия Стороны, ее передавшей;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в отношении полученной и (или) образовавшейся в процессе сотрудничества секретной информации такие же меры защиты, которые применяются в отношении собственной секретной информации такой же степени секретности (сопоставимой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секретную информацию, полученную и (или) образовавшуюся в ходе взаимного сотрудничества между уполномоченными органами и (или) организациями государств Сторон, только в целях реализации настоящего Соглашения или исполнения договоров (контрактов), заключенных в его рамках и одобренных Сторонами;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предоставлять третьей стороне доступ к полученной и (или) образовавшейся в процессе сотрудничества секретной информации без предварительного письменного согласия Стороны, ее передавшей.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предоставляется только лицам, которым она необходима для выполнения служебных обязанностей, в целях, предусмотренных при ее передаче, в том числе и в процессе обучения, при наличии у них допуска к секретной информации соответствующей степени секретности.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дополнительные требования по защите секретной информации (с изложением обязательств по обращению с секретной информацией и указанием мер по ее защите) включаются в соответствующие договоры.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лицам или организациям доступ к секретной информации предоставляется на договорной основе, то данные лица или организации несут обязательства, указанные в настоящем Соглашении. 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Передача секретной информации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взаимодействия уполномоченных органов Сторон при заключении договора осуществляется по согласованию с компетентными органами.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уполномоченный орган одной Стороны намерен передать секретную информацию уполномоченному органу другой Стороны, он предварительно запрашивает у компетентного органа своей Стороны письменное подтверждение того, что уполномоченный орган другой Стороны имеет допуск к секретной информации.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одной Стороны запрашивает у компетентного органа другой Стороны письменное подтверждение наличия у уполномоченного органа другой Стороны допуска к секретной информации.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передаче секретной информации принимается Сторонами в каждом отдельном случае в соответствии с законодательствами государств Сторон.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уполномоченных органов Сторон осуществляется ими непосредственно в соответствии с законодательствами государств Сторон и договором.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секретной информации осуществляется по дипломатическим каналам, фельдъегерской службой или иной уполномоченной на то службой в соответствии с действующими между государствами Сторон международными договорами. Уполномоченный орган соответствующей Стороны письменно подтверждает получение секретной информации.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передачи секретной информации, которая не может быть передана через службы, определенные в пункте 4 настоящей статьи, уполномоченные органы в соответствии с законодательствами государств Сторон договариваются о способе транспортировки, маршруте и форме сопровождения.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Обращение с секретной информацией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переданных носителях секретной информации уполномоченным органом, ответственным за ее получение, дополнительно проставляются грифы секретности, сопоставляемые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перевода полученной секретной информации на другой язык, ее копирования или тиражирования, на полученном носителе секретной информации проставляется гриф секретности, соответствующий грифу секретности оригинала.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носителе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Секретная информация учитывается и хранится в получившем ее уполномоченном органе в соответствии с требованиями, действующими по отношению к собственной секретной информации.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передавшей ее Стороны.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секретности секретной информации, образовавшейся в процессе сотрудничества Сторон, определяется или изменяется по согласованию уполномоченных органов Сторон.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Рассекречивание секретной информации, образовавшейся в процессе сотрудничества, осуществляется по согласованию уполномоченных органов Сторон.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степени секретности секретной информации или ее рассекречивании уполномоченный орган Стороны, ее передавшей, в возможно короткие сроки письменно уведомляет уполномоченный орган другой Стороны.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Копирование (тиражирование) секретной информации (ее носителей) осуществляется по письменному разрешению уполномоченного органа Стороны, передавшей секретную информацию.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Уничтожение и (или) возвращение секретной информации (ее носителей) осуществляется по предварительному письменному согласованию уполномоченных органов Сторон, а сам процесс уничтожения должен обеспечивать невозможность ее воспроизведения и восстановления. Об уничтожении секретной информации (ее носителей) письменно уведомляется уполномоченный орган передавшей ее Стороны.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Договоры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Договоры, заключаемые уполномоченными органами Сторон, включают отдельный раздел, в котором определяются: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секретной информации, планируемой к использованию в процессе сотрудничества, и степень ее секретности;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защиты передаваемой и (или) образовавшейся в процессе сотрудничества секретной информации, условия ее использования;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разрешения конфликтных ситуаций;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возмещения возможного ущерба от несанкционированного распространения передаваемой и (или) образовавшейся в процессе сотрудничества секретной информации.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компетентных органов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в пределах своей компетенции взаимодействуют непосредственно и в целях реализации настоящего Соглашения проводят совместные консультации по просьбе одного из них.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обмениваются соответствующими нормативными правовыми актами в области защиты секретной информации в объеме, необходимом для реализации положений настоящего Соглашения.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Визиты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законодательством государства принимающей Стороны.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такие посещения дается только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Обращение о возможном осуществлении визитов, в том числе многократных, направляется не позднее, чем за 1 (один) месяц до срока предполагаемого визита.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о предполагаемом визите должно содержать следующие сведения: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 и имя представителя уполномоченного органа, дата и место его рождения, гражданство и номер паспорта;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представителя уполномоченного органа, наименование уполномоченного органа, в котором он работает;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допуска к секретной информации соответствующей степени секретности;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предполагаемая дата и планируемая продолжительность визита;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визита, перечень предполагаемых для обсуждения вопросов, имеющих отношение к секретной информации;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наименования уполномоченных органов, посещение которых планируется;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должности, фамилии и имена лиц, с которыми представитель уполномоченного органа предполагает встретиться (при наличии).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Представители уполномоченных органов одной Стороны при осуществлении визитов знакомятся с правилами работы с секретной информацией, соответствующей степени секретности другой Стороны и соблюдают эти правила.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Расходы на осуществление мер по защите секретной информации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 по реализации настоящего Соглашения в соответствии с законодательствами государств Сторон.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Нарушение требований по защите секретной информации и</w:t>
      </w:r>
      <w:r>
        <w:br/>
      </w:r>
      <w:r>
        <w:rPr>
          <w:rFonts w:ascii="Times New Roman"/>
          <w:b/>
          <w:i w:val="false"/>
          <w:color w:val="000000"/>
        </w:rPr>
        <w:t>определение размеров ущерба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нарушения требований по защите секретной информации, которые привели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сотрудничества, уполномоченный или компетентный орган соответствующей Стороны незамедлительно извещает об этом уполномоченный или компетентный орган другой Стороны, проводит необходимое расследование и информирует компетентный орган Стороны, передавшей секретную информацию, о результатах расследования и мерах, принятых в соответствии с законодательством государства Стороны, на территории которой произошло нарушение.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и порядок возмещения ущерба, нанесенного несанкционированным распространением секретной информации, определяются в соответствии с законодательствами государств Сторон, международными договорами, участниками которых они являются, а также в ходе консультаций.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Отношение к другим международным договорам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участниками которых являются их государства.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спорных вопросов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или применения положений настоящего Соглашения разрешаются путем переговоров между компетентными органами Сторон.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урегулирования любого спора Стороны продолжают соблюдать обязательства, вытекающие из настоящего Соглашения.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 в Соглашение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письменному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Соглашения, и вступают в силу в порядке, установленном статьей 15 настоящего Соглашения.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прекращение действия Соглашения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Соглашения.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действие. В этом случае действие настоящего Соглашения прекращается по истечении 6 (шесть) месяцев с даты получения указанного уведомления.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действия настоящего Соглашения в отношении переданной и (или) образовавшейся в процессе сотрудничества секретной информации продолжают применяться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меры защиты до ее рассекречивания.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18 апреля 2017 года в двух экземплярах, каждый на казахском, туркменском и русском языках, причем все тексты имеют одинаковую силу.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и споров при толковании положений настоящего Соглашения, Стороны обращаются к тексту на русском языке.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