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9952" w14:textId="1999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2017 года № 501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Разрешить компании "Valsera Holdings B.V." совершить сделку по обременению правами третьих лиц 99,43 % доли участия в товариществе с ограниченной ответственностью "ПетроКазахстан Ойл Продактс" в обеспечение выполнения обязательств по кредитной линии, привлекаемой товариществом с ограниченной ответственностью "ПетроКазахстан Ойл Продактс" в акционерном обществе "Банк Развития Казахстана".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