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05cf" w14:textId="2720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годового отчета об исполнении республиканского бюджета</w:t>
      </w:r>
    </w:p>
    <w:p>
      <w:pPr>
        <w:spacing w:after="0"/>
        <w:ind w:left="0"/>
        <w:jc w:val="both"/>
      </w:pPr>
      <w:r>
        <w:rPr>
          <w:rFonts w:ascii="Times New Roman"/>
          <w:b w:val="false"/>
          <w:i w:val="false"/>
          <w:color w:val="000000"/>
          <w:sz w:val="28"/>
        </w:rPr>
        <w:t>Постановление Правительства Республики Казахстан от 24 августа 2017 года № 503.</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127</w:t>
      </w:r>
      <w:r>
        <w:rPr>
          <w:rFonts w:ascii="Times New Roman"/>
          <w:b w:val="false"/>
          <w:i w:val="false"/>
          <w:color w:val="000000"/>
          <w:sz w:val="28"/>
        </w:rPr>
        <w:t xml:space="preserve"> Бюджетного кодекса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24.01.2024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Утвердить прилагаемые Правила составления и представления годового отчета об исполнении республиканского бюджета.</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2017 года № 503</w:t>
            </w:r>
          </w:p>
        </w:tc>
      </w:tr>
    </w:tbl>
    <w:bookmarkStart w:name="z8" w:id="3"/>
    <w:p>
      <w:pPr>
        <w:spacing w:after="0"/>
        <w:ind w:left="0"/>
        <w:jc w:val="left"/>
      </w:pPr>
      <w:r>
        <w:rPr>
          <w:rFonts w:ascii="Times New Roman"/>
          <w:b/>
          <w:i w:val="false"/>
          <w:color w:val="000000"/>
        </w:rPr>
        <w:t xml:space="preserve"> Правила составления и представления годового отчета об исполнении республиканского бюджета</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1. Настоящие Правила составления и представления годового отчета об исполнении республиканского бюджета (далее – Правила) определяют порядок составления и представления годового отчета об исполнении республиканского бюджета за отчетный финансовый год.</w:t>
      </w:r>
    </w:p>
    <w:bookmarkEnd w:id="5"/>
    <w:bookmarkStart w:name="z11" w:id="6"/>
    <w:p>
      <w:pPr>
        <w:spacing w:after="0"/>
        <w:ind w:left="0"/>
        <w:jc w:val="both"/>
      </w:pPr>
      <w:r>
        <w:rPr>
          <w:rFonts w:ascii="Times New Roman"/>
          <w:b w:val="false"/>
          <w:i w:val="false"/>
          <w:color w:val="000000"/>
          <w:sz w:val="28"/>
        </w:rPr>
        <w:t>
      2. Основой для составления годового отчета об исполнении республиканского бюджета за отчетный финансовый год являются данные отчетов об исполнении сводного плана поступлений и финансирования по платежам, сводного плана финансирования по обязательствам, результатов бюджетного мониторинга и анализа показателей исполнения бюджета, взаимоувязанных со стратегическими направлениями развития страны, данные годовой консолидированной финансовой отчетности администраторов республиканских бюджетных программ.</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29.12.2017 </w:t>
      </w:r>
      <w:r>
        <w:rPr>
          <w:rFonts w:ascii="Times New Roman"/>
          <w:b w:val="false"/>
          <w:i w:val="false"/>
          <w:color w:val="000000"/>
          <w:sz w:val="28"/>
        </w:rPr>
        <w:t>№ 926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3. Годовой отчет об исполнении республиканского бюджета отражает все операции по поступлениям и финансированию расходов республиканского бюджета, проведенные за отчетный финансовый год.</w:t>
      </w:r>
    </w:p>
    <w:bookmarkEnd w:id="7"/>
    <w:bookmarkStart w:name="z13" w:id="8"/>
    <w:p>
      <w:pPr>
        <w:spacing w:after="0"/>
        <w:ind w:left="0"/>
        <w:jc w:val="both"/>
      </w:pPr>
      <w:r>
        <w:rPr>
          <w:rFonts w:ascii="Times New Roman"/>
          <w:b w:val="false"/>
          <w:i w:val="false"/>
          <w:color w:val="000000"/>
          <w:sz w:val="28"/>
        </w:rPr>
        <w:t>
      Годовой отчет об исполнении республиканского бюджета за отчетный финансовый год отражает показатели утвержденного, уточненного, скорректированного бюджетов.</w:t>
      </w:r>
    </w:p>
    <w:bookmarkEnd w:id="8"/>
    <w:bookmarkStart w:name="z14" w:id="9"/>
    <w:p>
      <w:pPr>
        <w:spacing w:after="0"/>
        <w:ind w:left="0"/>
        <w:jc w:val="both"/>
      </w:pPr>
      <w:r>
        <w:rPr>
          <w:rFonts w:ascii="Times New Roman"/>
          <w:b w:val="false"/>
          <w:i w:val="false"/>
          <w:color w:val="000000"/>
          <w:sz w:val="28"/>
        </w:rPr>
        <w:t>
      Скорректированный бюджет учитывает изменение показателей утвержденного (уточненного) республиканского бюджета на основании постановлений Правительства Республики Казахстан и иных нормативных правовых актов.</w:t>
      </w:r>
    </w:p>
    <w:bookmarkEnd w:id="9"/>
    <w:bookmarkStart w:name="z15" w:id="10"/>
    <w:p>
      <w:pPr>
        <w:spacing w:after="0"/>
        <w:ind w:left="0"/>
        <w:jc w:val="both"/>
      </w:pPr>
      <w:r>
        <w:rPr>
          <w:rFonts w:ascii="Times New Roman"/>
          <w:b w:val="false"/>
          <w:i w:val="false"/>
          <w:color w:val="000000"/>
          <w:sz w:val="28"/>
        </w:rPr>
        <w:t>
      Отклонение, процентное отношение сумм исполнения поступлений бюджета и (или) оплаченных обязательств по республиканским бюджетным программам за отчетный финансовый год исчисляются к скорректированному бюджету и отражаются в отчете об исполнении республиканского бюджета за соответствующий финансовый год и аналитическом отчете об исполнении республиканского бюджета.</w:t>
      </w:r>
    </w:p>
    <w:bookmarkEnd w:id="10"/>
    <w:bookmarkStart w:name="z16" w:id="11"/>
    <w:p>
      <w:pPr>
        <w:spacing w:after="0"/>
        <w:ind w:left="0"/>
        <w:jc w:val="both"/>
      </w:pPr>
      <w:r>
        <w:rPr>
          <w:rFonts w:ascii="Times New Roman"/>
          <w:b w:val="false"/>
          <w:i w:val="false"/>
          <w:color w:val="000000"/>
          <w:sz w:val="28"/>
        </w:rPr>
        <w:t xml:space="preserve">
      4. Годовой отчет об исполнении республиканского бюджета составляется центральным уполномоченным органом по исполнению бюджета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 требованиями, установленными настоящими Правилами.</w:t>
      </w:r>
    </w:p>
    <w:bookmarkEnd w:id="11"/>
    <w:bookmarkStart w:name="z17" w:id="12"/>
    <w:p>
      <w:pPr>
        <w:spacing w:after="0"/>
        <w:ind w:left="0"/>
        <w:jc w:val="both"/>
      </w:pPr>
      <w:r>
        <w:rPr>
          <w:rFonts w:ascii="Times New Roman"/>
          <w:b w:val="false"/>
          <w:i w:val="false"/>
          <w:color w:val="000000"/>
          <w:sz w:val="28"/>
        </w:rPr>
        <w:t xml:space="preserve">
      5. Формирование годового отчета об исполнении республиканского бюджета за отчетный финансовый год осуществляется по структуре бюджета, определенной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на кассовой основе, в тысячах тенге.</w:t>
      </w:r>
    </w:p>
    <w:bookmarkEnd w:id="12"/>
    <w:bookmarkStart w:name="z18" w:id="13"/>
    <w:p>
      <w:pPr>
        <w:spacing w:after="0"/>
        <w:ind w:left="0"/>
        <w:jc w:val="left"/>
      </w:pPr>
      <w:r>
        <w:rPr>
          <w:rFonts w:ascii="Times New Roman"/>
          <w:b/>
          <w:i w:val="false"/>
          <w:color w:val="000000"/>
        </w:rPr>
        <w:t xml:space="preserve"> Глава 2. Порядок составления годового отчета об исполнении</w:t>
      </w:r>
      <w:r>
        <w:br/>
      </w:r>
      <w:r>
        <w:rPr>
          <w:rFonts w:ascii="Times New Roman"/>
          <w:b/>
          <w:i w:val="false"/>
          <w:color w:val="000000"/>
        </w:rPr>
        <w:t>республиканского бюджета за отчетный финансовый год</w:t>
      </w:r>
    </w:p>
    <w:bookmarkEnd w:id="13"/>
    <w:bookmarkStart w:name="z19" w:id="14"/>
    <w:p>
      <w:pPr>
        <w:spacing w:after="0"/>
        <w:ind w:left="0"/>
        <w:jc w:val="both"/>
      </w:pPr>
      <w:r>
        <w:rPr>
          <w:rFonts w:ascii="Times New Roman"/>
          <w:b w:val="false"/>
          <w:i w:val="false"/>
          <w:color w:val="000000"/>
          <w:sz w:val="28"/>
        </w:rPr>
        <w:t>
      6. Годовой отчет об исполнении республиканского бюджета за отчетный финансовый год состоит из:</w:t>
      </w:r>
    </w:p>
    <w:bookmarkEnd w:id="14"/>
    <w:p>
      <w:pPr>
        <w:spacing w:after="0"/>
        <w:ind w:left="0"/>
        <w:jc w:val="both"/>
      </w:pPr>
      <w:r>
        <w:rPr>
          <w:rFonts w:ascii="Times New Roman"/>
          <w:b w:val="false"/>
          <w:i w:val="false"/>
          <w:color w:val="000000"/>
          <w:sz w:val="28"/>
        </w:rPr>
        <w:t>
      1) пояснительной записки;</w:t>
      </w:r>
    </w:p>
    <w:p>
      <w:pPr>
        <w:spacing w:after="0"/>
        <w:ind w:left="0"/>
        <w:jc w:val="both"/>
      </w:pPr>
      <w:r>
        <w:rPr>
          <w:rFonts w:ascii="Times New Roman"/>
          <w:b w:val="false"/>
          <w:i w:val="false"/>
          <w:color w:val="000000"/>
          <w:sz w:val="28"/>
        </w:rPr>
        <w:t>
      2) отчета об исполнении республиканского бюджета за соответствующий финансовый год;</w:t>
      </w:r>
    </w:p>
    <w:p>
      <w:pPr>
        <w:spacing w:after="0"/>
        <w:ind w:left="0"/>
        <w:jc w:val="both"/>
      </w:pPr>
      <w:r>
        <w:rPr>
          <w:rFonts w:ascii="Times New Roman"/>
          <w:b w:val="false"/>
          <w:i w:val="false"/>
          <w:color w:val="000000"/>
          <w:sz w:val="28"/>
        </w:rPr>
        <w:t>
      3) аналитического отчета об исполнении республиканского бюджета;</w:t>
      </w:r>
    </w:p>
    <w:p>
      <w:pPr>
        <w:spacing w:after="0"/>
        <w:ind w:left="0"/>
        <w:jc w:val="both"/>
      </w:pPr>
      <w:r>
        <w:rPr>
          <w:rFonts w:ascii="Times New Roman"/>
          <w:b w:val="false"/>
          <w:i w:val="false"/>
          <w:color w:val="000000"/>
          <w:sz w:val="28"/>
        </w:rPr>
        <w:t>
      4) годовой консолидированной финансовой отчетности об исполнении республиканского бюджета, состоящей из:</w:t>
      </w:r>
    </w:p>
    <w:p>
      <w:pPr>
        <w:spacing w:after="0"/>
        <w:ind w:left="0"/>
        <w:jc w:val="both"/>
      </w:pPr>
      <w:r>
        <w:rPr>
          <w:rFonts w:ascii="Times New Roman"/>
          <w:b w:val="false"/>
          <w:i w:val="false"/>
          <w:color w:val="000000"/>
          <w:sz w:val="28"/>
        </w:rPr>
        <w:t>
      бухгалтерского баланса;</w:t>
      </w:r>
    </w:p>
    <w:p>
      <w:pPr>
        <w:spacing w:after="0"/>
        <w:ind w:left="0"/>
        <w:jc w:val="both"/>
      </w:pPr>
      <w:r>
        <w:rPr>
          <w:rFonts w:ascii="Times New Roman"/>
          <w:b w:val="false"/>
          <w:i w:val="false"/>
          <w:color w:val="000000"/>
          <w:sz w:val="28"/>
        </w:rPr>
        <w:t>
      отчета о результатах финансовой деятельности;</w:t>
      </w:r>
    </w:p>
    <w:p>
      <w:pPr>
        <w:spacing w:after="0"/>
        <w:ind w:left="0"/>
        <w:jc w:val="both"/>
      </w:pPr>
      <w:r>
        <w:rPr>
          <w:rFonts w:ascii="Times New Roman"/>
          <w:b w:val="false"/>
          <w:i w:val="false"/>
          <w:color w:val="000000"/>
          <w:sz w:val="28"/>
        </w:rPr>
        <w:t>
      отчета о движении денег (прямой метод);</w:t>
      </w:r>
    </w:p>
    <w:p>
      <w:pPr>
        <w:spacing w:after="0"/>
        <w:ind w:left="0"/>
        <w:jc w:val="both"/>
      </w:pPr>
      <w:r>
        <w:rPr>
          <w:rFonts w:ascii="Times New Roman"/>
          <w:b w:val="false"/>
          <w:i w:val="false"/>
          <w:color w:val="000000"/>
          <w:sz w:val="28"/>
        </w:rPr>
        <w:t>
      отчета об изменении чистых активов/капитала;</w:t>
      </w:r>
    </w:p>
    <w:p>
      <w:pPr>
        <w:spacing w:after="0"/>
        <w:ind w:left="0"/>
        <w:jc w:val="both"/>
      </w:pPr>
      <w:r>
        <w:rPr>
          <w:rFonts w:ascii="Times New Roman"/>
          <w:b w:val="false"/>
          <w:i w:val="false"/>
          <w:color w:val="000000"/>
          <w:sz w:val="28"/>
        </w:rPr>
        <w:t>
      пояснительной записки к годовой консолидированной финансовой отчетности об исполнении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29.12.2017 </w:t>
      </w:r>
      <w:r>
        <w:rPr>
          <w:rFonts w:ascii="Times New Roman"/>
          <w:b w:val="false"/>
          <w:i w:val="false"/>
          <w:color w:val="000000"/>
          <w:sz w:val="28"/>
        </w:rPr>
        <w:t>№ 926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3" w:id="15"/>
    <w:p>
      <w:pPr>
        <w:spacing w:after="0"/>
        <w:ind w:left="0"/>
        <w:jc w:val="left"/>
      </w:pPr>
      <w:r>
        <w:rPr>
          <w:rFonts w:ascii="Times New Roman"/>
          <w:b/>
          <w:i w:val="false"/>
          <w:color w:val="000000"/>
        </w:rPr>
        <w:t xml:space="preserve"> Параграф 2.1. Порядок составления пояснительной записки</w:t>
      </w:r>
    </w:p>
    <w:bookmarkEnd w:id="15"/>
    <w:bookmarkStart w:name="z24" w:id="16"/>
    <w:p>
      <w:pPr>
        <w:spacing w:after="0"/>
        <w:ind w:left="0"/>
        <w:jc w:val="both"/>
      </w:pPr>
      <w:r>
        <w:rPr>
          <w:rFonts w:ascii="Times New Roman"/>
          <w:b w:val="false"/>
          <w:i w:val="false"/>
          <w:color w:val="000000"/>
          <w:sz w:val="28"/>
        </w:rPr>
        <w:t>
      7. Пояснительная записка к годовому отчету об исполнении республиканского бюджета за отчетный финансовый год отражает аналитическую информацию об экономической ситуации, достижении целей и реализации приоритетов, определенных в документах Системы государственного планирования Республики Казахстан, ежегодном послании Президента Республики Казахстан народу Казахстана, реализации основных направлений налогово-бюджетной политики в стране, принятых в прогнозе социально-экономического развития республики на соответствующий период, реализации государственных программ, концепции развития отрасли/сферы, национальных проектов и исполнении статей закона о республиканском бюджете на соответствующий финансовый год.</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18.03.2022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7"/>
    <w:p>
      <w:pPr>
        <w:spacing w:after="0"/>
        <w:ind w:left="0"/>
        <w:jc w:val="left"/>
      </w:pPr>
      <w:r>
        <w:rPr>
          <w:rFonts w:ascii="Times New Roman"/>
          <w:b/>
          <w:i w:val="false"/>
          <w:color w:val="000000"/>
        </w:rPr>
        <w:t xml:space="preserve"> Параграф 2.2. Порядок составления отчета об исполнении</w:t>
      </w:r>
      <w:r>
        <w:br/>
      </w:r>
      <w:r>
        <w:rPr>
          <w:rFonts w:ascii="Times New Roman"/>
          <w:b/>
          <w:i w:val="false"/>
          <w:color w:val="000000"/>
        </w:rPr>
        <w:t>республиканского бюджета за соответствующий финансовый год</w:t>
      </w:r>
    </w:p>
    <w:bookmarkEnd w:id="17"/>
    <w:bookmarkStart w:name="z26" w:id="18"/>
    <w:p>
      <w:pPr>
        <w:spacing w:after="0"/>
        <w:ind w:left="0"/>
        <w:jc w:val="both"/>
      </w:pPr>
      <w:r>
        <w:rPr>
          <w:rFonts w:ascii="Times New Roman"/>
          <w:b w:val="false"/>
          <w:i w:val="false"/>
          <w:color w:val="000000"/>
          <w:sz w:val="28"/>
        </w:rPr>
        <w:t>
      8. Отчет об исполнении республиканского бюджета за отчетный финансовый год представляет собой данные об исполнении показателей республиканского бюджета согласно приложениям к закону о республиканском бюджете.</w:t>
      </w:r>
    </w:p>
    <w:bookmarkEnd w:id="18"/>
    <w:bookmarkStart w:name="z27" w:id="19"/>
    <w:p>
      <w:pPr>
        <w:spacing w:after="0"/>
        <w:ind w:left="0"/>
        <w:jc w:val="both"/>
      </w:pPr>
      <w:r>
        <w:rPr>
          <w:rFonts w:ascii="Times New Roman"/>
          <w:b w:val="false"/>
          <w:i w:val="false"/>
          <w:color w:val="000000"/>
          <w:sz w:val="28"/>
        </w:rPr>
        <w:t>
      Отчет составляется в соответствии с законом о республиканском бюджете на соответствующий финансовый год и формируется по кодам классификации поступлений бюджета и функциональной классификации расходов бюджета единой бюджетной классификации с отражением:</w:t>
      </w:r>
    </w:p>
    <w:bookmarkEnd w:id="19"/>
    <w:bookmarkStart w:name="z28" w:id="20"/>
    <w:p>
      <w:pPr>
        <w:spacing w:after="0"/>
        <w:ind w:left="0"/>
        <w:jc w:val="both"/>
      </w:pPr>
      <w:r>
        <w:rPr>
          <w:rFonts w:ascii="Times New Roman"/>
          <w:b w:val="false"/>
          <w:i w:val="false"/>
          <w:color w:val="000000"/>
          <w:sz w:val="28"/>
        </w:rPr>
        <w:t>
      сумм утвержденного, уточненного, скорректированного республиканского бюджета на отчетный финансовый год;</w:t>
      </w:r>
    </w:p>
    <w:bookmarkEnd w:id="20"/>
    <w:bookmarkStart w:name="z29" w:id="21"/>
    <w:p>
      <w:pPr>
        <w:spacing w:after="0"/>
        <w:ind w:left="0"/>
        <w:jc w:val="both"/>
      </w:pPr>
      <w:r>
        <w:rPr>
          <w:rFonts w:ascii="Times New Roman"/>
          <w:b w:val="false"/>
          <w:i w:val="false"/>
          <w:color w:val="000000"/>
          <w:sz w:val="28"/>
        </w:rPr>
        <w:t>
      сумм принятых обязательств на отчетный финансовый год;</w:t>
      </w:r>
    </w:p>
    <w:bookmarkEnd w:id="21"/>
    <w:bookmarkStart w:name="z30" w:id="22"/>
    <w:p>
      <w:pPr>
        <w:spacing w:after="0"/>
        <w:ind w:left="0"/>
        <w:jc w:val="both"/>
      </w:pPr>
      <w:r>
        <w:rPr>
          <w:rFonts w:ascii="Times New Roman"/>
          <w:b w:val="false"/>
          <w:i w:val="false"/>
          <w:color w:val="000000"/>
          <w:sz w:val="28"/>
        </w:rPr>
        <w:t>
      сумм неоплаченных обязательств за отчетный финансовый год;</w:t>
      </w:r>
    </w:p>
    <w:bookmarkEnd w:id="22"/>
    <w:bookmarkStart w:name="z31" w:id="23"/>
    <w:p>
      <w:pPr>
        <w:spacing w:after="0"/>
        <w:ind w:left="0"/>
        <w:jc w:val="both"/>
      </w:pPr>
      <w:r>
        <w:rPr>
          <w:rFonts w:ascii="Times New Roman"/>
          <w:b w:val="false"/>
          <w:i w:val="false"/>
          <w:color w:val="000000"/>
          <w:sz w:val="28"/>
        </w:rPr>
        <w:t>
      сумм исполнения поступлений бюджета и (или) оплаченных обязательств по республиканским бюджетным программам за отчетный финансовый год;</w:t>
      </w:r>
    </w:p>
    <w:bookmarkEnd w:id="23"/>
    <w:bookmarkStart w:name="z32" w:id="24"/>
    <w:p>
      <w:pPr>
        <w:spacing w:after="0"/>
        <w:ind w:left="0"/>
        <w:jc w:val="both"/>
      </w:pPr>
      <w:r>
        <w:rPr>
          <w:rFonts w:ascii="Times New Roman"/>
          <w:b w:val="false"/>
          <w:i w:val="false"/>
          <w:color w:val="000000"/>
          <w:sz w:val="28"/>
        </w:rPr>
        <w:t>
      отклонений сумм исполнения поступлений бюджета и (или) оплаченных обязательств по республиканским бюджетным программам за отчетный финансовый год от сумм скорректированного республиканского бюджета за отчетный финансовый год;</w:t>
      </w:r>
    </w:p>
    <w:bookmarkEnd w:id="24"/>
    <w:bookmarkStart w:name="z33" w:id="25"/>
    <w:p>
      <w:pPr>
        <w:spacing w:after="0"/>
        <w:ind w:left="0"/>
        <w:jc w:val="both"/>
      </w:pPr>
      <w:r>
        <w:rPr>
          <w:rFonts w:ascii="Times New Roman"/>
          <w:b w:val="false"/>
          <w:i w:val="false"/>
          <w:color w:val="000000"/>
          <w:sz w:val="28"/>
        </w:rPr>
        <w:t>
      процентного отношения сумм исполнения поступлений бюджета и (или) оплаченных обязательств по республиканским бюджетным программам за отчетный финансовый год к суммам скорректированного республиканского бюджета за отчетный финансовый год;</w:t>
      </w:r>
    </w:p>
    <w:bookmarkEnd w:id="25"/>
    <w:bookmarkStart w:name="z34" w:id="26"/>
    <w:p>
      <w:pPr>
        <w:spacing w:after="0"/>
        <w:ind w:left="0"/>
        <w:jc w:val="both"/>
      </w:pPr>
      <w:r>
        <w:rPr>
          <w:rFonts w:ascii="Times New Roman"/>
          <w:b w:val="false"/>
          <w:i w:val="false"/>
          <w:color w:val="000000"/>
          <w:sz w:val="28"/>
        </w:rPr>
        <w:t>
      сумм неосвоения бюджетных средств.</w:t>
      </w:r>
    </w:p>
    <w:bookmarkEnd w:id="26"/>
    <w:bookmarkStart w:name="z35" w:id="27"/>
    <w:p>
      <w:pPr>
        <w:spacing w:after="0"/>
        <w:ind w:left="0"/>
        <w:jc w:val="both"/>
      </w:pPr>
      <w:r>
        <w:rPr>
          <w:rFonts w:ascii="Times New Roman"/>
          <w:b w:val="false"/>
          <w:i w:val="false"/>
          <w:color w:val="000000"/>
          <w:sz w:val="28"/>
        </w:rPr>
        <w:t>
      Суммой неосвоения средств республиканского бюджета является сумма превышения скорректированного бюджета над оплаченными обязательствами по бюджетной программе, за исключением экономии бюджетных средств, нераспределенного остатка резерва на инициативы Президента Республики Казахстан, резерва Правительства Республики Казахстан, а также сумма возврата неиспользованных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постановлениями Правительства РК от 23.02.2021 </w:t>
      </w:r>
      <w:r>
        <w:rPr>
          <w:rFonts w:ascii="Times New Roman"/>
          <w:b w:val="false"/>
          <w:i w:val="false"/>
          <w:color w:val="000000"/>
          <w:sz w:val="28"/>
        </w:rPr>
        <w:t>№ 87</w:t>
      </w:r>
      <w:r>
        <w:rPr>
          <w:rFonts w:ascii="Times New Roman"/>
          <w:b w:val="false"/>
          <w:i w:val="false"/>
          <w:color w:val="ff0000"/>
          <w:sz w:val="28"/>
        </w:rPr>
        <w:t xml:space="preserve">; от 18.03.2022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8"/>
    <w:p>
      <w:pPr>
        <w:spacing w:after="0"/>
        <w:ind w:left="0"/>
        <w:jc w:val="left"/>
      </w:pPr>
      <w:r>
        <w:rPr>
          <w:rFonts w:ascii="Times New Roman"/>
          <w:b/>
          <w:i w:val="false"/>
          <w:color w:val="000000"/>
        </w:rPr>
        <w:t xml:space="preserve"> Параграф 2.3. Порядок составления аналитического отчета</w:t>
      </w:r>
      <w:r>
        <w:br/>
      </w:r>
      <w:r>
        <w:rPr>
          <w:rFonts w:ascii="Times New Roman"/>
          <w:b/>
          <w:i w:val="false"/>
          <w:color w:val="000000"/>
        </w:rPr>
        <w:t>об исполнении республиканского бюджета</w:t>
      </w:r>
    </w:p>
    <w:bookmarkEnd w:id="28"/>
    <w:bookmarkStart w:name="z37" w:id="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Аналитический отчет об исполнении республиканского бюджета отражает исполнение скорректированного республиканского бюджета за отчетный финансовый год и включает в себя аналитические данные по поступлениям и реализации республиканских бюджетных программ, основанные на результатах бюджетного мониторинга и оценки результатов, проведенных администраторами бюджетных программ и государственным органом, уполномоченным Правительством Республики Казахстан.</w:t>
      </w:r>
    </w:p>
    <w:bookmarkEnd w:id="29"/>
    <w:bookmarkStart w:name="z13" w:id="30"/>
    <w:p>
      <w:pPr>
        <w:spacing w:after="0"/>
        <w:ind w:left="0"/>
        <w:jc w:val="both"/>
      </w:pPr>
      <w:r>
        <w:rPr>
          <w:rFonts w:ascii="Times New Roman"/>
          <w:b w:val="false"/>
          <w:i w:val="false"/>
          <w:color w:val="000000"/>
          <w:sz w:val="28"/>
        </w:rPr>
        <w:t>
      Аналитический отчет по поступлениям содержит информацию:</w:t>
      </w:r>
    </w:p>
    <w:bookmarkEnd w:id="30"/>
    <w:bookmarkStart w:name="z14" w:id="31"/>
    <w:p>
      <w:pPr>
        <w:spacing w:after="0"/>
        <w:ind w:left="0"/>
        <w:jc w:val="both"/>
      </w:pPr>
      <w:r>
        <w:rPr>
          <w:rFonts w:ascii="Times New Roman"/>
          <w:b w:val="false"/>
          <w:i w:val="false"/>
          <w:color w:val="000000"/>
          <w:sz w:val="28"/>
        </w:rPr>
        <w:t>
      о доходах республиканского бюджета, в том числе анализ исполнения налоговых поступлений, неналоговых поступлений, поступлений от продажи основного капитала, поступлений трансфертов с изложением основных факторов, повлиявших на исполнение плана поступлений, и причин отклонения фактического исполнения от плана поступлений доходов;</w:t>
      </w:r>
    </w:p>
    <w:bookmarkEnd w:id="31"/>
    <w:bookmarkStart w:name="z15" w:id="32"/>
    <w:p>
      <w:pPr>
        <w:spacing w:after="0"/>
        <w:ind w:left="0"/>
        <w:jc w:val="both"/>
      </w:pPr>
      <w:r>
        <w:rPr>
          <w:rFonts w:ascii="Times New Roman"/>
          <w:b w:val="false"/>
          <w:i w:val="false"/>
          <w:color w:val="000000"/>
          <w:sz w:val="28"/>
        </w:rPr>
        <w:t>
      о поступлениях от погашения бюджетных кредитов, в том числе основные факторы и причины отклонения фактического исполнения от плана по поступлению средств по погашению бюджетных кредитов.</w:t>
      </w:r>
    </w:p>
    <w:bookmarkEnd w:id="32"/>
    <w:bookmarkStart w:name="z16" w:id="33"/>
    <w:p>
      <w:pPr>
        <w:spacing w:after="0"/>
        <w:ind w:left="0"/>
        <w:jc w:val="both"/>
      </w:pPr>
      <w:r>
        <w:rPr>
          <w:rFonts w:ascii="Times New Roman"/>
          <w:b w:val="false"/>
          <w:i w:val="false"/>
          <w:color w:val="000000"/>
          <w:sz w:val="28"/>
        </w:rPr>
        <w:t>
      Аналитический отчет по расходам республиканского бюджета содержит информацию:</w:t>
      </w:r>
    </w:p>
    <w:bookmarkEnd w:id="33"/>
    <w:bookmarkStart w:name="z17" w:id="34"/>
    <w:p>
      <w:pPr>
        <w:spacing w:after="0"/>
        <w:ind w:left="0"/>
        <w:jc w:val="both"/>
      </w:pPr>
      <w:r>
        <w:rPr>
          <w:rFonts w:ascii="Times New Roman"/>
          <w:b w:val="false"/>
          <w:i w:val="false"/>
          <w:color w:val="000000"/>
          <w:sz w:val="28"/>
        </w:rPr>
        <w:t>
      о расходах республиканского бюджета, который формируется по ведомственной классификации расходов в разрезе администраторов бюджетных программ и бюджетных программ;</w:t>
      </w:r>
    </w:p>
    <w:bookmarkEnd w:id="34"/>
    <w:bookmarkStart w:name="z18" w:id="35"/>
    <w:p>
      <w:pPr>
        <w:spacing w:after="0"/>
        <w:ind w:left="0"/>
        <w:jc w:val="both"/>
      </w:pPr>
      <w:r>
        <w:rPr>
          <w:rFonts w:ascii="Times New Roman"/>
          <w:b w:val="false"/>
          <w:i w:val="false"/>
          <w:color w:val="000000"/>
          <w:sz w:val="28"/>
        </w:rPr>
        <w:t>
      о дефиците (профиците) бюджета, объясняющую фактически сложившуюся сумму дефицита (профицита) по итогам исполнения республиканского бюджета;</w:t>
      </w:r>
    </w:p>
    <w:bookmarkEnd w:id="35"/>
    <w:p>
      <w:pPr>
        <w:spacing w:after="0"/>
        <w:ind w:left="0"/>
        <w:jc w:val="both"/>
      </w:pPr>
      <w:r>
        <w:rPr>
          <w:rFonts w:ascii="Times New Roman"/>
          <w:b w:val="false"/>
          <w:i w:val="false"/>
          <w:color w:val="000000"/>
          <w:sz w:val="28"/>
        </w:rPr>
        <w:t>
      о финансировании дефицита (использовании профицита) бюджета, включающую результаты фактического обеспечения покрытия дефицита бюджета за счет заимствования и используемых остатков бюджетных средств, или использования профицита бюджета путем расходования профицита бюджета, средств займов, используемых остатков бюджетных средств на погашение основного долга по займам.</w:t>
      </w:r>
    </w:p>
    <w:bookmarkStart w:name="z20" w:id="36"/>
    <w:p>
      <w:pPr>
        <w:spacing w:after="0"/>
        <w:ind w:left="0"/>
        <w:jc w:val="both"/>
      </w:pPr>
      <w:r>
        <w:rPr>
          <w:rFonts w:ascii="Times New Roman"/>
          <w:b w:val="false"/>
          <w:i w:val="false"/>
          <w:color w:val="000000"/>
          <w:sz w:val="28"/>
        </w:rPr>
        <w:t>
      Аналитическая информация о расходах республиканского бюджета включает в себя:</w:t>
      </w:r>
    </w:p>
    <w:bookmarkEnd w:id="36"/>
    <w:bookmarkStart w:name="z21" w:id="37"/>
    <w:p>
      <w:pPr>
        <w:spacing w:after="0"/>
        <w:ind w:left="0"/>
        <w:jc w:val="both"/>
      </w:pPr>
      <w:r>
        <w:rPr>
          <w:rFonts w:ascii="Times New Roman"/>
          <w:b w:val="false"/>
          <w:i w:val="false"/>
          <w:color w:val="000000"/>
          <w:sz w:val="28"/>
        </w:rPr>
        <w:t>
      1) по администраторам республиканских бюджетных программ, разрабатывающим планы развития государственного органа, информацию:</w:t>
      </w:r>
    </w:p>
    <w:bookmarkEnd w:id="37"/>
    <w:bookmarkStart w:name="z22" w:id="38"/>
    <w:p>
      <w:pPr>
        <w:spacing w:after="0"/>
        <w:ind w:left="0"/>
        <w:jc w:val="both"/>
      </w:pPr>
      <w:r>
        <w:rPr>
          <w:rFonts w:ascii="Times New Roman"/>
          <w:b w:val="false"/>
          <w:i w:val="false"/>
          <w:color w:val="000000"/>
          <w:sz w:val="28"/>
        </w:rPr>
        <w:t>
      о реализации стратегических целей и достижении целевых индикаторов плана развития государственного органа;</w:t>
      </w:r>
    </w:p>
    <w:bookmarkEnd w:id="38"/>
    <w:bookmarkStart w:name="z23" w:id="39"/>
    <w:p>
      <w:pPr>
        <w:spacing w:after="0"/>
        <w:ind w:left="0"/>
        <w:jc w:val="both"/>
      </w:pPr>
      <w:r>
        <w:rPr>
          <w:rFonts w:ascii="Times New Roman"/>
          <w:b w:val="false"/>
          <w:i w:val="false"/>
          <w:color w:val="000000"/>
          <w:sz w:val="28"/>
        </w:rPr>
        <w:t>
      о бюджетных средствах, направленных на достижение целей плана развития государственного органа, по бюджетным программам (подпрограммам) с указанием достигнутых (недостигнутых) показателей результатов бюджетных программ, неэффективном исполнении бюджетных программ;</w:t>
      </w:r>
    </w:p>
    <w:bookmarkEnd w:id="39"/>
    <w:bookmarkStart w:name="z24" w:id="40"/>
    <w:p>
      <w:pPr>
        <w:spacing w:after="0"/>
        <w:ind w:left="0"/>
        <w:jc w:val="both"/>
      </w:pPr>
      <w:r>
        <w:rPr>
          <w:rFonts w:ascii="Times New Roman"/>
          <w:b w:val="false"/>
          <w:i w:val="false"/>
          <w:color w:val="000000"/>
          <w:sz w:val="28"/>
        </w:rPr>
        <w:t>
      2) по администраторам республиканских бюджетных программ, не разрабатывающим планы развития государственного органа, информацию:</w:t>
      </w:r>
    </w:p>
    <w:bookmarkEnd w:id="40"/>
    <w:bookmarkStart w:name="z25" w:id="41"/>
    <w:p>
      <w:pPr>
        <w:spacing w:after="0"/>
        <w:ind w:left="0"/>
        <w:jc w:val="both"/>
      </w:pPr>
      <w:r>
        <w:rPr>
          <w:rFonts w:ascii="Times New Roman"/>
          <w:b w:val="false"/>
          <w:i w:val="false"/>
          <w:color w:val="000000"/>
          <w:sz w:val="28"/>
        </w:rPr>
        <w:t>
      об освоении выделенных средств по бюджетным программам (подпрограммам) с указанием достигнутых (недостигнутых) показателей результатов, неэффективном исполнении бюджетных программ.</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18.03.2022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2"/>
    <w:p>
      <w:pPr>
        <w:spacing w:after="0"/>
        <w:ind w:left="0"/>
        <w:jc w:val="left"/>
      </w:pPr>
      <w:r>
        <w:rPr>
          <w:rFonts w:ascii="Times New Roman"/>
          <w:b/>
          <w:i w:val="false"/>
          <w:color w:val="000000"/>
        </w:rPr>
        <w:t xml:space="preserve"> Параграф 2.4. Порядок составления годовой консолидированной финансовой отчетности об исполнении республиканского бюджета за отчетный финансовый год</w:t>
      </w:r>
    </w:p>
    <w:bookmarkEnd w:id="42"/>
    <w:p>
      <w:pPr>
        <w:spacing w:after="0"/>
        <w:ind w:left="0"/>
        <w:jc w:val="both"/>
      </w:pPr>
      <w:r>
        <w:rPr>
          <w:rFonts w:ascii="Times New Roman"/>
          <w:b w:val="false"/>
          <w:i w:val="false"/>
          <w:color w:val="ff0000"/>
          <w:sz w:val="28"/>
        </w:rPr>
        <w:t xml:space="preserve">
      Сноска. Глава 2 дополнена параграфом 2.4 в соответствии с постановлением Правительства РК от 29.12.2017 </w:t>
      </w:r>
      <w:r>
        <w:rPr>
          <w:rFonts w:ascii="Times New Roman"/>
          <w:b w:val="false"/>
          <w:i w:val="false"/>
          <w:color w:val="ff0000"/>
          <w:sz w:val="28"/>
        </w:rPr>
        <w:t>№ 926</w:t>
      </w:r>
      <w:r>
        <w:rPr>
          <w:rFonts w:ascii="Times New Roman"/>
          <w:b w:val="false"/>
          <w:i w:val="false"/>
          <w:color w:val="ff0000"/>
          <w:sz w:val="28"/>
        </w:rPr>
        <w:t xml:space="preserve"> (вводится в действие с 01.01.2018).</w:t>
      </w:r>
    </w:p>
    <w:bookmarkStart w:name="z59" w:id="43"/>
    <w:p>
      <w:pPr>
        <w:spacing w:after="0"/>
        <w:ind w:left="0"/>
        <w:jc w:val="both"/>
      </w:pPr>
      <w:r>
        <w:rPr>
          <w:rFonts w:ascii="Times New Roman"/>
          <w:b w:val="false"/>
          <w:i w:val="false"/>
          <w:color w:val="000000"/>
          <w:sz w:val="28"/>
        </w:rPr>
        <w:t xml:space="preserve">
      9-1. Бухгалтерский баланс представляет собой отчет о финансовом положении, активах, обязательствах и чистых активах/капитале. </w:t>
      </w:r>
    </w:p>
    <w:bookmarkEnd w:id="43"/>
    <w:p>
      <w:pPr>
        <w:spacing w:after="0"/>
        <w:ind w:left="0"/>
        <w:jc w:val="both"/>
      </w:pPr>
      <w:r>
        <w:rPr>
          <w:rFonts w:ascii="Times New Roman"/>
          <w:b w:val="false"/>
          <w:i w:val="false"/>
          <w:color w:val="000000"/>
          <w:sz w:val="28"/>
        </w:rPr>
        <w:t>
      Отчет о результатах финансовой деятельности представляет собой информацию о доходах, расходах и финансовом результате.</w:t>
      </w:r>
    </w:p>
    <w:p>
      <w:pPr>
        <w:spacing w:after="0"/>
        <w:ind w:left="0"/>
        <w:jc w:val="both"/>
      </w:pPr>
      <w:r>
        <w:rPr>
          <w:rFonts w:ascii="Times New Roman"/>
          <w:b w:val="false"/>
          <w:i w:val="false"/>
          <w:color w:val="000000"/>
          <w:sz w:val="28"/>
        </w:rPr>
        <w:t>
      Отчет о движении денег (прямой метод) отражает информацию о движении денежных средств за отчетный период: поступления и выбытия денежных средств.</w:t>
      </w:r>
    </w:p>
    <w:p>
      <w:pPr>
        <w:spacing w:after="0"/>
        <w:ind w:left="0"/>
        <w:jc w:val="both"/>
      </w:pPr>
      <w:r>
        <w:rPr>
          <w:rFonts w:ascii="Times New Roman"/>
          <w:b w:val="false"/>
          <w:i w:val="false"/>
          <w:color w:val="000000"/>
          <w:sz w:val="28"/>
        </w:rPr>
        <w:t xml:space="preserve">
      Отчет об изменении чистых активов/капитала раскрывает информацию о причинах изменения чистых активов/капитала. </w:t>
      </w:r>
    </w:p>
    <w:p>
      <w:pPr>
        <w:spacing w:after="0"/>
        <w:ind w:left="0"/>
        <w:jc w:val="both"/>
      </w:pPr>
      <w:r>
        <w:rPr>
          <w:rFonts w:ascii="Times New Roman"/>
          <w:b w:val="false"/>
          <w:i w:val="false"/>
          <w:color w:val="000000"/>
          <w:sz w:val="28"/>
        </w:rPr>
        <w:t xml:space="preserve">
      Показатели отчетов о результатах финансовой деятельности, движении денег (прямой метод), изменении чистых активов/капитала и раскрытие по анализу основных статей доходов и расходов представляются в сравнении с данными прошлого отчетного периода, начиная с 2020 года. </w:t>
      </w:r>
    </w:p>
    <w:p>
      <w:pPr>
        <w:spacing w:after="0"/>
        <w:ind w:left="0"/>
        <w:jc w:val="both"/>
      </w:pPr>
      <w:r>
        <w:rPr>
          <w:rFonts w:ascii="Times New Roman"/>
          <w:b w:val="false"/>
          <w:i w:val="false"/>
          <w:color w:val="000000"/>
          <w:sz w:val="28"/>
        </w:rPr>
        <w:t>
      Пояснительная записка к годовой консолидированной финансовой отчетности об исполнении республиканского бюджета отражает общие сведения и раскрытия к годовой консолидированной финансовой отчетности об исполнении республиканского бюджета.</w:t>
      </w:r>
    </w:p>
    <w:p>
      <w:pPr>
        <w:spacing w:after="0"/>
        <w:ind w:left="0"/>
        <w:jc w:val="both"/>
      </w:pPr>
      <w:r>
        <w:rPr>
          <w:rFonts w:ascii="Times New Roman"/>
          <w:b w:val="false"/>
          <w:i w:val="false"/>
          <w:color w:val="000000"/>
          <w:sz w:val="28"/>
        </w:rPr>
        <w:t xml:space="preserve">
      Общие сведения содержат информацию об основополагающих принципах подготовки финансовой отчетности и применяемой учетной политике. </w:t>
      </w:r>
    </w:p>
    <w:p>
      <w:pPr>
        <w:spacing w:after="0"/>
        <w:ind w:left="0"/>
        <w:jc w:val="both"/>
      </w:pPr>
      <w:r>
        <w:rPr>
          <w:rFonts w:ascii="Times New Roman"/>
          <w:b w:val="false"/>
          <w:i w:val="false"/>
          <w:color w:val="000000"/>
          <w:sz w:val="28"/>
        </w:rPr>
        <w:t>
      Раскрытия содержат:</w:t>
      </w:r>
    </w:p>
    <w:p>
      <w:pPr>
        <w:spacing w:after="0"/>
        <w:ind w:left="0"/>
        <w:jc w:val="both"/>
      </w:pPr>
      <w:r>
        <w:rPr>
          <w:rFonts w:ascii="Times New Roman"/>
          <w:b w:val="false"/>
          <w:i w:val="false"/>
          <w:color w:val="000000"/>
          <w:sz w:val="28"/>
        </w:rPr>
        <w:t>
      описание статей бухгалтерского баланса, а также их сравнительный анализ;</w:t>
      </w:r>
    </w:p>
    <w:p>
      <w:pPr>
        <w:spacing w:after="0"/>
        <w:ind w:left="0"/>
        <w:jc w:val="both"/>
      </w:pPr>
      <w:r>
        <w:rPr>
          <w:rFonts w:ascii="Times New Roman"/>
          <w:b w:val="false"/>
          <w:i w:val="false"/>
          <w:color w:val="000000"/>
          <w:sz w:val="28"/>
        </w:rPr>
        <w:t>
      анализ основных статей доходов и расходов отчета о результатах финансовой деятельности.</w:t>
      </w:r>
    </w:p>
    <w:p>
      <w:pPr>
        <w:spacing w:after="0"/>
        <w:ind w:left="0"/>
        <w:jc w:val="both"/>
      </w:pPr>
      <w:r>
        <w:rPr>
          <w:rFonts w:ascii="Times New Roman"/>
          <w:b w:val="false"/>
          <w:i w:val="false"/>
          <w:color w:val="000000"/>
          <w:sz w:val="28"/>
        </w:rPr>
        <w:t>
      Формы годовой консолидированной финансовой отчетности об исполнении республиканского бюджета устанавливаются уполномоченным органом по исполнению бюджета.</w:t>
      </w:r>
    </w:p>
    <w:bookmarkStart w:name="z45" w:id="44"/>
    <w:p>
      <w:pPr>
        <w:spacing w:after="0"/>
        <w:ind w:left="0"/>
        <w:jc w:val="left"/>
      </w:pPr>
      <w:r>
        <w:rPr>
          <w:rFonts w:ascii="Times New Roman"/>
          <w:b/>
          <w:i w:val="false"/>
          <w:color w:val="000000"/>
        </w:rPr>
        <w:t xml:space="preserve"> Глава 3. Порядок представления годового отчета </w:t>
      </w:r>
    </w:p>
    <w:bookmarkEnd w:id="44"/>
    <w:bookmarkStart w:name="z46" w:id="45"/>
    <w:p>
      <w:pPr>
        <w:spacing w:after="0"/>
        <w:ind w:left="0"/>
        <w:jc w:val="both"/>
      </w:pPr>
      <w:r>
        <w:rPr>
          <w:rFonts w:ascii="Times New Roman"/>
          <w:b w:val="false"/>
          <w:i w:val="false"/>
          <w:color w:val="000000"/>
          <w:sz w:val="28"/>
        </w:rPr>
        <w:t>
      10. Центральный уполномоченный орган по исполнению бюджета не позднее 1 апреля года, следующего за отчетным, представляет годовой отчет об исполнении республиканского бюджета за отчетный финансовый год в Правительство Республики Казахстан, центральный уполномоченный орган по государственному планированию, Высшую аудиторскую палату Республики Казахстан и уполномоченный орган по внутреннему государственному аудиту в соответствии с требованиями, установленными пунктами 6-9 настоящих Правил</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13.02.2023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Годовой отчет об исполнении республиканского бюджета за отчетный финансовый год представляется Правительством Республики Казахстан ежегодно не позднее 20 апреля текущего года в Парламент Республики Казахстан и Высшую аудиторскую палату Республики Казахстан.</w:t>
      </w:r>
    </w:p>
    <w:bookmarkEnd w:id="46"/>
    <w:bookmarkStart w:name="z28" w:id="47"/>
    <w:p>
      <w:pPr>
        <w:spacing w:after="0"/>
        <w:ind w:left="0"/>
        <w:jc w:val="both"/>
      </w:pPr>
      <w:r>
        <w:rPr>
          <w:rFonts w:ascii="Times New Roman"/>
          <w:b w:val="false"/>
          <w:i w:val="false"/>
          <w:color w:val="000000"/>
          <w:sz w:val="28"/>
        </w:rPr>
        <w:t>
      Центральный уполномоченный орган по исполнению бюджета обеспечивает координацию работы администраторов бюджетных программ при рассмотрении годового отчета об исполнении республиканского бюджета, а также акимов областей, городов республиканского значения, столицы по полученным из республиканского бюджета целевым трансфертам и бюджетным кредитам за отчетный финансовый год в Парламенте Республики Казахстан.</w:t>
      </w:r>
    </w:p>
    <w:bookmarkEnd w:id="47"/>
    <w:bookmarkStart w:name="z29" w:id="48"/>
    <w:p>
      <w:pPr>
        <w:spacing w:after="0"/>
        <w:ind w:left="0"/>
        <w:jc w:val="both"/>
      </w:pPr>
      <w:r>
        <w:rPr>
          <w:rFonts w:ascii="Times New Roman"/>
          <w:b w:val="false"/>
          <w:i w:val="false"/>
          <w:color w:val="000000"/>
          <w:sz w:val="28"/>
        </w:rPr>
        <w:t>
      Соответствующие государственные органы в целях своевременной подготовки проекта годового отчета об исполнении республиканского бюджета за отчетный финансовый год представляют в центральный уполномоченный орган по исполнению бюджета следующую информацию на государственном и русском языках с указанием значений в тысячах тенге:</w:t>
      </w:r>
    </w:p>
    <w:bookmarkEnd w:id="48"/>
    <w:bookmarkStart w:name="z30" w:id="49"/>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не позднее 20 февраля года, следующего за отчетным, – аналитическую информацию об итогах социально-экономического развития страны в рамках Прогноза социально-экономического развития Республики Казахстан за соответствующий финансовый год и реализации основных направлений налогово-бюджетной политики в стране;</w:t>
      </w:r>
    </w:p>
    <w:bookmarkEnd w:id="49"/>
    <w:bookmarkStart w:name="z31" w:id="50"/>
    <w:p>
      <w:pPr>
        <w:spacing w:after="0"/>
        <w:ind w:left="0"/>
        <w:jc w:val="both"/>
      </w:pPr>
      <w:r>
        <w:rPr>
          <w:rFonts w:ascii="Times New Roman"/>
          <w:b w:val="false"/>
          <w:i w:val="false"/>
          <w:color w:val="000000"/>
          <w:sz w:val="28"/>
        </w:rPr>
        <w:t>
      администраторы республиканских бюджетных программ:</w:t>
      </w:r>
    </w:p>
    <w:bookmarkEnd w:id="50"/>
    <w:bookmarkStart w:name="z32" w:id="51"/>
    <w:p>
      <w:pPr>
        <w:spacing w:after="0"/>
        <w:ind w:left="0"/>
        <w:jc w:val="both"/>
      </w:pPr>
      <w:r>
        <w:rPr>
          <w:rFonts w:ascii="Times New Roman"/>
          <w:b w:val="false"/>
          <w:i w:val="false"/>
          <w:color w:val="000000"/>
          <w:sz w:val="28"/>
        </w:rPr>
        <w:t>
      не позднее 15 февраля года, следующего за отчетным:</w:t>
      </w:r>
    </w:p>
    <w:bookmarkEnd w:id="51"/>
    <w:bookmarkStart w:name="z33" w:id="52"/>
    <w:p>
      <w:pPr>
        <w:spacing w:after="0"/>
        <w:ind w:left="0"/>
        <w:jc w:val="both"/>
      </w:pPr>
      <w:r>
        <w:rPr>
          <w:rFonts w:ascii="Times New Roman"/>
          <w:b w:val="false"/>
          <w:i w:val="false"/>
          <w:color w:val="000000"/>
          <w:sz w:val="28"/>
        </w:rPr>
        <w:t>
      отчет о реализации плана развития государственного органа;</w:t>
      </w:r>
    </w:p>
    <w:bookmarkEnd w:id="52"/>
    <w:bookmarkStart w:name="z34" w:id="53"/>
    <w:p>
      <w:pPr>
        <w:spacing w:after="0"/>
        <w:ind w:left="0"/>
        <w:jc w:val="both"/>
      </w:pPr>
      <w:r>
        <w:rPr>
          <w:rFonts w:ascii="Times New Roman"/>
          <w:b w:val="false"/>
          <w:i w:val="false"/>
          <w:color w:val="000000"/>
          <w:sz w:val="28"/>
        </w:rPr>
        <w:t>
      отчет о реализации бюджетных программ (подпрограмм);</w:t>
      </w:r>
    </w:p>
    <w:bookmarkEnd w:id="53"/>
    <w:bookmarkStart w:name="z35" w:id="54"/>
    <w:p>
      <w:pPr>
        <w:spacing w:after="0"/>
        <w:ind w:left="0"/>
        <w:jc w:val="both"/>
      </w:pPr>
      <w:r>
        <w:rPr>
          <w:rFonts w:ascii="Times New Roman"/>
          <w:b w:val="false"/>
          <w:i w:val="false"/>
          <w:color w:val="000000"/>
          <w:sz w:val="28"/>
        </w:rPr>
        <w:t>
      аналитическую информацию о расходах республиканского бюджета;</w:t>
      </w:r>
    </w:p>
    <w:bookmarkEnd w:id="54"/>
    <w:bookmarkStart w:name="z36" w:id="55"/>
    <w:p>
      <w:pPr>
        <w:spacing w:after="0"/>
        <w:ind w:left="0"/>
        <w:jc w:val="both"/>
      </w:pPr>
      <w:r>
        <w:rPr>
          <w:rFonts w:ascii="Times New Roman"/>
          <w:b w:val="false"/>
          <w:i w:val="false"/>
          <w:color w:val="000000"/>
          <w:sz w:val="28"/>
        </w:rPr>
        <w:t>
      информацию об остатках средств на контрольных счетах наличности субъектов квазигосударственного сектора соответствующего государственного органа с указанием причин их образования;</w:t>
      </w:r>
    </w:p>
    <w:bookmarkEnd w:id="55"/>
    <w:bookmarkStart w:name="z37" w:id="56"/>
    <w:p>
      <w:pPr>
        <w:spacing w:after="0"/>
        <w:ind w:left="0"/>
        <w:jc w:val="both"/>
      </w:pPr>
      <w:r>
        <w:rPr>
          <w:rFonts w:ascii="Times New Roman"/>
          <w:b w:val="false"/>
          <w:i w:val="false"/>
          <w:color w:val="000000"/>
          <w:sz w:val="28"/>
        </w:rPr>
        <w:t>
      не позднее 10 марта года, следующего за отчетным, отчеты о реализации государственных программ, концепции развития отрасли/сферы, национальных проектов, а также аналитическую информацию с указанием предусмотренных и использованных средств на их реализацию в отчетном году, результатов и причин выполнения (невыполнения) запланированных мероприятий, их влияния на развитие отрасли, региона, страны.</w:t>
      </w:r>
    </w:p>
    <w:bookmarkEnd w:id="56"/>
    <w:bookmarkStart w:name="z38" w:id="57"/>
    <w:p>
      <w:pPr>
        <w:spacing w:after="0"/>
        <w:ind w:left="0"/>
        <w:jc w:val="both"/>
      </w:pPr>
      <w:r>
        <w:rPr>
          <w:rFonts w:ascii="Times New Roman"/>
          <w:b w:val="false"/>
          <w:i w:val="false"/>
          <w:color w:val="000000"/>
          <w:sz w:val="28"/>
        </w:rPr>
        <w:t>
      Аналитическая информация администраторов республиканских бюджетных программ, разрабатывающих планы развития государственного органа, включает информацию:</w:t>
      </w:r>
    </w:p>
    <w:bookmarkEnd w:id="57"/>
    <w:bookmarkStart w:name="z39" w:id="58"/>
    <w:p>
      <w:pPr>
        <w:spacing w:after="0"/>
        <w:ind w:left="0"/>
        <w:jc w:val="both"/>
      </w:pPr>
      <w:r>
        <w:rPr>
          <w:rFonts w:ascii="Times New Roman"/>
          <w:b w:val="false"/>
          <w:i w:val="false"/>
          <w:color w:val="000000"/>
          <w:sz w:val="28"/>
        </w:rPr>
        <w:t>
      о реализации стратегических целей и достижении целевых индикаторов плана развития государственного органа с пояснением причин недостижения (перевыполнения) целевых индикаторов (в случае изменений по сравнению с утвержденными значениями, объемами и количеством целевых индикаторов в течение финансового года указываются причины произведенных изменений);</w:t>
      </w:r>
    </w:p>
    <w:bookmarkEnd w:id="58"/>
    <w:bookmarkStart w:name="z40" w:id="59"/>
    <w:p>
      <w:pPr>
        <w:spacing w:after="0"/>
        <w:ind w:left="0"/>
        <w:jc w:val="both"/>
      </w:pPr>
      <w:r>
        <w:rPr>
          <w:rFonts w:ascii="Times New Roman"/>
          <w:b w:val="false"/>
          <w:i w:val="false"/>
          <w:color w:val="000000"/>
          <w:sz w:val="28"/>
        </w:rPr>
        <w:t>
      о бюджетных средствах, направленных на достижение целей плана развития государственного органа, по бюджетным программам (подпрограммам) и достигнутых (недостигнутых) показателях результатов бюджетных программ с указанием причин их недостижения (перевыполнения).</w:t>
      </w:r>
    </w:p>
    <w:bookmarkEnd w:id="59"/>
    <w:bookmarkStart w:name="z41" w:id="60"/>
    <w:p>
      <w:pPr>
        <w:spacing w:after="0"/>
        <w:ind w:left="0"/>
        <w:jc w:val="both"/>
      </w:pPr>
      <w:r>
        <w:rPr>
          <w:rFonts w:ascii="Times New Roman"/>
          <w:b w:val="false"/>
          <w:i w:val="false"/>
          <w:color w:val="000000"/>
          <w:sz w:val="28"/>
        </w:rPr>
        <w:t>
      Аналитическая информация администраторов республиканских бюджетных программ, не разрабатывающих планы развития государственного органа, включает информацию об освоении выделенных средств по реализуемым бюджетным программам (подпрограммам) и достигнутых (недостигнутых) показателях результатов с указанием причин их недостижения (перевыполнения).</w:t>
      </w:r>
    </w:p>
    <w:bookmarkEnd w:id="60"/>
    <w:bookmarkStart w:name="z42" w:id="61"/>
    <w:p>
      <w:pPr>
        <w:spacing w:after="0"/>
        <w:ind w:left="0"/>
        <w:jc w:val="both"/>
      </w:pPr>
      <w:r>
        <w:rPr>
          <w:rFonts w:ascii="Times New Roman"/>
          <w:b w:val="false"/>
          <w:i w:val="false"/>
          <w:color w:val="000000"/>
          <w:sz w:val="28"/>
        </w:rPr>
        <w:t>
      По бюджетным средствам администраторов республиканских бюджетных программ указываются плановые и фактические суммы освоения по бюджетной программе (подпрограмме), в случае неосвоения средств – причины неосвоения.</w:t>
      </w:r>
    </w:p>
    <w:bookmarkEnd w:id="61"/>
    <w:bookmarkStart w:name="z43" w:id="62"/>
    <w:p>
      <w:pPr>
        <w:spacing w:after="0"/>
        <w:ind w:left="0"/>
        <w:jc w:val="both"/>
      </w:pPr>
      <w:r>
        <w:rPr>
          <w:rFonts w:ascii="Times New Roman"/>
          <w:b w:val="false"/>
          <w:i w:val="false"/>
          <w:color w:val="000000"/>
          <w:sz w:val="28"/>
        </w:rPr>
        <w:t>
      Центральный уполномоченный орган по исполнению бюджета запрашивает другую необходимую информацию и устанавливает в пределах своей компетенции дополнительные формы.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Правительства РК от 18.03.2022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13.02.2023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