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66f9" w14:textId="e946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Грантового соглашения между Правительством Республики Казахстан и Организацией экономического сотрудничества и развития о реализации проекта "Обзор бюджетной системы Республики Казахстан: Стратегия по имплементации лучшей международной практики в бюджетном регулировании (оптимизация бюджетной политики)"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Грантового соглашения между Правительством Республики Казахстан и Организацией экономического сотрудничества и развития о реализации проекта "Обзор бюджетной системы Республики Казахстан: Стратегия по имплементации лучшей международной практики в бюджетном регулировании (оптимизация бюджетной политики)".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Грантовое соглашение между Правительством Республики Казахстан и Организацией экономического сотрудничества и развития о реализации проекта "Обзор бюджетной системы Республики Казахстан: Стратегия по имплементации лучшей международной практики в бюджетном регулировании (оптимизация бюджетной политики)",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сентября 2017 года № 563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6"/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Грантовое соглашение между Правительством Республики Казахстан и Организацией экономического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и развития о реализации проекта "Обзор бюджетной системы Республики Казахстан: Стратегия по имплементации лучшей международной практики в бюджетном регулировании (оптимизация бюджетной политики)"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здесь и далее по отдельности именуемые "Сторона" или вместе именуемые "Стороны", согласились о нижеследующем: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экономического сотрудничества и развития (далее – ОЭСР) осуществляет проект "Обзор бюджетной системы Республики Казахстан: Стратегия по имплементации лучшей международной практики в бюджетном регулировании (оптимизация бюджетной политики)" (далее – проект), описанный в приложении к настоящему Соглашению.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– 15 месяцев со дня подписания настоящего Соглашения.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 и механизмы финансирования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обязуется предоставить ОЭСР 350000 (триста пятьдесят тысяч) евро в счет покрытия расходов на реализацию проекта.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 будет выплачиваться в два этапа. Первый взнос в размере 175000 (сто семьдесят пять тысяч) евро выплачивается в полном объеме после подписания настоящего Соглашения и получения соответствующего счета-фактуры от ОЭСР, и второй взнос в размере 175000 (сто семьдесят пять тысяч) евро будет выплачиваться через год после подписания настоящего Соглашения при получении соответствующего счета-фактуры от ОЭСР.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 от общей суммы взноса. Расход будет отражен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ОЭСР будет осуществлять проект как описано в приложении к настоящему Соглашению, являющемся его неотъемлемой частью.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трех месяцев после завершения первого года проекта ОЭСР представит в Правительство Республики Казахстан заключительный отчет в повествовательной форме.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трех месяцев после завершения первого года проекта ОЭСР представит в Правительство Республики Казахстан годовой отчет о расходах.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шести месяцев после завершения проекта ОЭСР представит в Правительство Республики Казахстан заключительный финансовый отчет о расходах.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Обмен информацией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друг другу помощь и информацию, необходимые для осуществления проекта.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коммуникация между Сторонами адресуется: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010000 Казахстан, Астана, район "Есиль", проспект Мәңгілік Ел, дом № 8, тел.: +7 (7172) 74-35-31, e-mail: В.Аltayeva@economy.gov.kz; тел.: +7 (7172) 74-36-18, e-mail: b.akbolina@economy.gov.kz.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ОЭСР: Ронни Доунес, заместитель руководителя Управления по Бюджетным и государственным расходам (GOV/BUD), Директорат государственного управления, ОЭСР, 75775, Франция, Париж, Cedex 16, 2, rue Andre-Pascal,, e-mail: ronnie.downes@oecd.org, тел.:+ 33 1 4524 8040.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Использование результатов проекта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Результаты проекта в любой форме остаются исключительной собственностью ОЭСР.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право на использование, копирование и распространение для некоммерческих целей бумажной копии публикации(й), подготовленной(ых) в рамках проекта, финансируемого за счет настоящего взноса. Правительство Республики Казахстан также уполномочено размещать на своем веб-сайте и предоставлять полный доступ "только для чтения" (html 5) к публикации(ям).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всегда должным образом признает авторское право ОЭСР, где это необходимо.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ОЭСР оставляет за собой право первой публикации заключительного отчета, независимо от языка и формы такой публикации.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указанным выше признанием.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более широко для осуществления проекта.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Разрешение споров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действительными на дату заключения настоящего Соглашения. Количество судей – один. Судья выбирается путем договоренности между Сторонами,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Привилегии и иммунитеты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трактоваться как отказ от иммунитетов и привилегий ОЭСР как международной организации.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Изменения и дополнения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Вступление в силу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подписания обеими Сторонами. Оно остается действительным и действующим до тех пор, пока обе Стороны не выполнят все обязательства, вытекающие из него.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г._________ "___" __________ в двух подлинных экземплярах, каждый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"/>
        <w:gridCol w:w="12094"/>
        <w:gridCol w:w="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" w:id="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От Правительства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bookmarkEnd w:id="44"/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Организации экономического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сотрудничества и развития</w:t>
                  </w:r>
                </w:p>
              </w:tc>
            </w:tr>
          </w:tbl>
          <w:p/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" w:id="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Тимур Сулейменов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 Республики Казахстан</w:t>
                  </w:r>
                </w:p>
                <w:bookmarkEnd w:id="45"/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Рольф Алтер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Директор, Директорат государственного управления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"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 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 _________________________</w:t>
                  </w:r>
                </w:p>
                <w:bookmarkEnd w:id="46"/>
              </w:tc>
            </w:tr>
          </w:tbl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 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 __________________________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Антуан Пайль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Исполнительный директор, заместитель руководителя программ, бюджета и службы финансового управления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 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 _______________________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Грантовому 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 "Обзор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по имплементации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лучшей международной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бюджетном 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(оптимизация бюджетной политики)"</w:t>
            </w:r>
          </w:p>
          <w:bookmarkEnd w:id="47"/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Обзор ОЭСР по бюджетной системе Республики Казахстан: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Стратегия по имплементации лучшей международной практики в бюджетном регулировании (оптимизация бюджетной политики)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является страной, славящейся разнообразием живущих в ней культур, в которой функционирует четкая система экономического и стратегического развития, направленная на оптимальное использование обильных запасов природных ресурсов, а государство готово применять передовые международные практики и проводить соответствующие реформы в области административного и государственного управления.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обретения независимости вследствие распада Советского Союза Казахстан добился значительного прогресса в области управления государственными финансами (далее – УГФ), начиная с принятия первого закона о бюджетной системе в 1991 году, и его последующими изменениями и дополнениями в 1997 и 1999 годах, а в дальнейшем и с принятием соответствующего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>. По состоянию на сегодняшний день структура УГФ содержит в себе инструменты для осуществления всех основных финансовых процедур, в том числе составление бюджета, осуществление среднесрочного бюджетного планирования и бюджетной политики, межбюджетные отношения и управление Национальным фондом.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Дальнейшие реформы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"100 конкретных шагов по реализации пяти институциональных реформ Главы государства Нурсултана Назарбаева" (20 мая 2015), в основе которого лежат пять институциональных реформ. План включает в себя обязательства по проведению реформ в области государственного управления; созданию системы государственного управления, направленной на достижение конкретных результатов; совершенствованию государственных программ и стратегического планирования; движению в сторону "открытого правительства"; прозрачности в отношении всех бюджетных расходов и финансовых отчетов; независимым бюджетам на местных уровнях управления; и более активному вовлечению граждан в процесс принятия решений на основе местного самоуправления, и их вовлечению в бюджетное планирование.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проводимые реформы, Обзор ОЭСР по бюджетной системе Республики Казахстан будет содержать анализ общей структуры управления государственными финансами в стране со ссылкой на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 xml:space="preserve">екомендации ОЭСР по бюджетному управлению </w:t>
      </w:r>
      <w:r>
        <w:rPr>
          <w:rFonts w:ascii="Times New Roman"/>
          <w:b w:val="false"/>
          <w:i w:val="false"/>
          <w:color w:val="000000"/>
          <w:sz w:val="28"/>
        </w:rPr>
        <w:t>(2015), в которых содержатся десять принципов для осуществления современного бюджетирования. Обзор содержит правовые инструменты, которые помогут государственным органам Республики Казахстан установить приоритеты и сформировать действующую программу по бюджетному реформированию. Имплементация данных правовых инструментов будет означать формальную готовность Республики Казахстан к применению рекомендаций ОЭСР. Предполагается, что Казахстану будет предложено представить выводы по проведенному обзору в рамках официального международного форума ОЭСР с целью проведения взаимовыгодного обсуждения и обучения.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Роль бюджетного регулирования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является основным политическим инструментом правительства, отражающим возможности государства по проведению соответствующих реформ. Эффективная система УГФ гарантирует выделение государственных средств на основе прозрачности, четкое определение программ развития и их эффективное выполнение, и применение принципов подотчетности, в том числе прозрачной финансовой отчҰтности и независимого аудита, достижение качества по разумной цене и эффективному парламентскому взаимодействию.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современном бюджетном регулировании, традиционные принципы УГФ направлены на достижение конкретных финансовых целей; оценки, результатов и последствий от произведенных государственных расходов (программно-целевое бюджетирование); осуществление стратегического планирования с учетом количества доступных ресурсов, в том числе с помощью среднесрочных бюджетных рамок; определение стратегии для выявления и управления налоговыми рисками и проблемами устойчивого развития; а также формирование открытого и всеобъемлющего подхода к привлечению гражданского общества в деятельность государства.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и другие элементы реформы УГФ отражены в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>екомендации ОЭСР по бюджетному управлению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(2015г.), которая содержит десять современных бюджетных принципов. Данные принципы являются взаимосвязанными и дополняют друг друга (смотрите ниже), и не являются автономными элементами реформирования, поэтому данная рекомендация будет особенно полезна при проведении всестороннего обзора практики управления государственными финансами в качестве основы для определения приоритетов и направлений для будущих реформ.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Десять принципов бюджетного регулирования (ОЭСР, 2015):</w:t>
            </w:r>
          </w:p>
          <w:bookmarkEnd w:id="59"/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Управление бюджетом с установлением четких, надежных и предсказуемых ограничений в фискальной политике.</w:t>
            </w:r>
          </w:p>
          <w:bookmarkEnd w:id="60"/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Составление бюджета с учетом среднесрочных стратегических приоритетов правительства.</w:t>
            </w:r>
          </w:p>
          <w:bookmarkEnd w:id="61"/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Установка границ капитального бюджета в целях экономически эффективного удовлетворения потребностей национального развития.</w:t>
            </w:r>
          </w:p>
          <w:bookmarkEnd w:id="62"/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 прозрачности, открытости и доступности бюджетных документов и данных.</w:t>
            </w:r>
          </w:p>
          <w:bookmarkEnd w:id="63"/>
          <w:bookmarkStart w:name="z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Создание диалоговой площадки для открытого обсуждения вопросов бюджетного регулирования.</w:t>
            </w:r>
          </w:p>
          <w:bookmarkEnd w:id="64"/>
          <w:bookmarkStart w:name="z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Формирование точного, всеобъемлющего и надежного учета государственных финансов.</w:t>
            </w:r>
          </w:p>
          <w:bookmarkEnd w:id="65"/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Активно планировать, управлять и контролировать исполнение бюджета.</w:t>
            </w:r>
          </w:p>
          <w:bookmarkEnd w:id="66"/>
          <w:bookmarkStart w:name="z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Обеспечить применение оценки соотношения цены и качества как неотъемлемой части бюджетного процесса.</w:t>
            </w:r>
          </w:p>
          <w:bookmarkEnd w:id="67"/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Выявлять, оценивать и обеспечивать долгосрочную устойчивость и финансовые риски.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Содействовать повышению целостности и качеству бюджетных прогнозов, финансовых планов и исполнению бюджета путем строгого контроля качества, включая независимый аудит.</w:t>
            </w:r>
          </w:p>
        </w:tc>
      </w:tr>
    </w:tbl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рекомендации ОЭСР также отмечается, что "национальные практики бюджетного регулирования отличаются в странах по всему миру, в свете различных правовых, конституционных, институциональных или культурных принципов, а страны сами выбирают способы бюджетного регулирования в зависимости от конкретных обстоятельств". Другими словами, здесь не существует "единого шаблона" по управлению государственными финансами, и важно, чтобы страны сами тщательно анализировали свою собственную бюджетную программу с учетом своих национальных особенностей, а также международной практики своих соседей по региону и других зарубежных стран.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Обзоры бюджетного регулирования ОЭСР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ОЭСР имеет многолетний опыт работы в области оценки и выработки рекомендаций по вопросам реформирования УГФ. </w:t>
      </w:r>
      <w:r>
        <w:rPr>
          <w:rFonts w:ascii="Times New Roman"/>
          <w:b w:val="false"/>
          <w:i/>
          <w:color w:val="000000"/>
          <w:sz w:val="28"/>
        </w:rPr>
        <w:t xml:space="preserve">Обзор бюджетных практик и процедур в странах </w:t>
      </w:r>
      <w:r>
        <w:rPr>
          <w:rFonts w:ascii="Times New Roman"/>
          <w:b w:val="false"/>
          <w:i/>
          <w:color w:val="000000"/>
          <w:sz w:val="28"/>
        </w:rPr>
        <w:t>ОЭСР (2014)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собой публикацию-ориентир, которая содержит "передовые практики" в современной системе бюджетного регулирования, также это исследование затрагивает страны Азии и других регионов. Рабочая группа управляющих лиц по вопросам бюджетного регулирования ОЭСР объединяет высокопоставленных лиц Министерств финансов и Казначейств с целью обсуждения наилучших международных практик и установления международных стандартов. Региональные сети Рабочей группы также действуют в Азии, Латинской Америке, странах Карибского бассейна, Ближнего Востока/Северной Африки и Восточной Европы/Центральной Азии. ОЭСР также провела углубленный обзор бюджетного регулирования во многих странах-членах ОЭСР и странах, не являющихся членами ОЭСР, в том числе обзоры программно-целевого бюджетирования.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Обзор бюджетных практик и процедур в странах ОЭСР (2014)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предоставляет государствам возможность провести оценку того, как их национальное регулирование УГФ соответствует передовым международным практикам и получить целый ряд конструктивных предложений и идей, направленных на формирование программы дальнейших реформ.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стран, желающих применять лучшие международные практики в ключевых областях бюджетного регулирования, </w:t>
      </w:r>
      <w:r>
        <w:rPr>
          <w:rFonts w:ascii="Times New Roman"/>
          <w:b w:val="false"/>
          <w:i/>
          <w:color w:val="000000"/>
          <w:sz w:val="28"/>
        </w:rPr>
        <w:t xml:space="preserve">Обзор бюджетных практик и процедур в странах ОЭСР </w:t>
      </w:r>
      <w:r>
        <w:rPr>
          <w:rFonts w:ascii="Times New Roman"/>
          <w:b w:val="false"/>
          <w:i w:val="false"/>
          <w:color w:val="000000"/>
          <w:sz w:val="28"/>
        </w:rPr>
        <w:t>может стать основой для формирования среднесрочной дорожной карты реформирования бюджетного управления, в которой будут определены ключевые приоритеты и направления для дальнейшего прогресса.</w:t>
      </w:r>
    </w:p>
    <w:bookmarkEnd w:id="73"/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Поставленные задачи в рамках Обзора бюджетной системы Республики Казахстан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Задачи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проведет Обзор бюджетной системы Республики Казахстан с учетом следующих целей: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Обеспечить подробный обзор и оценку сферы бюджетного регулирования в Казахстане с учетом принципов, изложенных в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 xml:space="preserve">екомендации ОЭСР по бюджетному </w:t>
      </w:r>
      <w:r>
        <w:rPr>
          <w:rFonts w:ascii="Times New Roman"/>
          <w:b w:val="false"/>
          <w:i/>
          <w:color w:val="000000"/>
          <w:sz w:val="28"/>
        </w:rPr>
        <w:t>управлению</w:t>
      </w:r>
      <w:r>
        <w:rPr>
          <w:rFonts w:ascii="Times New Roman"/>
          <w:b w:val="false"/>
          <w:i/>
          <w:color w:val="000000"/>
          <w:sz w:val="28"/>
        </w:rPr>
        <w:t xml:space="preserve"> (2015)</w:t>
      </w:r>
      <w:r>
        <w:rPr>
          <w:rFonts w:ascii="Times New Roman"/>
          <w:b w:val="false"/>
          <w:i w:val="false"/>
          <w:color w:val="000000"/>
          <w:sz w:val="28"/>
        </w:rPr>
        <w:t>, принимая во внимание недавние и продолжающиеся реформы в области управления государственными финансами и смежных областей, а также включая сравнительную международную перспективу по вопросам бюджетирования, ориентированного на результаты, и методов учета и бюджетирования по методу начисления.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Разработать соответствующую дорожную карту по реформированию системы бюджетного регулирования для оказания помощи властям Казахстана в разработке и спецификации их действующих и будущих программных реформ в среднесрочной перспективе, в целях продвижения Казахстана в направлении наилучших международных практик в различных аспектах бюджетного регулирования.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учетом вышеописанных задач обеспечить аналитическую и доказательную основу для формального присоединения Казахстана к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 xml:space="preserve">екомендации ОЭСР по бюджетному </w:t>
      </w:r>
      <w:r>
        <w:rPr>
          <w:rFonts w:ascii="Times New Roman"/>
          <w:b w:val="false"/>
          <w:i/>
          <w:color w:val="000000"/>
          <w:sz w:val="28"/>
        </w:rPr>
        <w:t>управлению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9"/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Мероприятия и результаты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будет содержать следующие мероприятия и результаты: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бюджетного регулирования Республики Казахстан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семинара экспертов ОЭСР в Казахстане, для обмена знаниями по ключевым аспектам реформы бюджетного регулирования, а также для содействия в ее реализации.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проекта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проект будет осуществлен в четыре этапа, перечисленных ниже.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Этап 1: Сбор данных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Казахстану будет необходимо представить информацию касательно существующих механизмов бюджетного регулирования, а также дополнительную информацию на основе краткого вопросника. Переводы вопросников и иных форм для сбора информации будут представлены ОЭСР на русском языке и ответы должны быть предоставлены в ОЭСР на английском языке. В этой связи, государственные представители Казахстана ссылаются на существующие исследования ОЭСР, такие как Исследование системы добропорядочности в 2016 году, где соответствующие аспекты вопросника рассматриваются в некоторой степени.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Этап 2: Посещение страны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и консультанты ОЭСР приедут с визитом в Казахстан. Это позволит экспертам получить более подробную информацию и сформировать предварительную оценку подходов и принципов, используемых в Казахстане.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общепринятой практике посещение страны включает в себя несколько визитов и обсуждений с уполномоченными финансовыми органами (чаще всего с Министерством финансов) и другими государственными органами: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Министерство финансов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Департамент бюджетного законодательства;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Департамент бюджетного планирования;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Департамент налогового и таможенного законодательства;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Комитет государственных доходов;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Комитет казначейства;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Департамент отчетности и статистики;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Комитет внутреннего государственного аудита".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Центральный аппарат правительства (как правило премьер-министр/президент)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Национальный стратегический план и его совмещение с бюджетными ресурсами;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Отраслевые министерства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Финансовые управления (сотрудничающие с Министерством финансов) – 2 или 3 ключевых министерства;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Агентства – 2 или 3 ключевых агентства;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Парламент – представители комитета по бюджетному надзору/государственным счетам;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Высшие контрольные органы;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Гражданское общество и научные круги – организации и ученые с конкретными идеями, имеющими отношение к бюджетному регулированию.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Этап 3: Анализ результатов и формирование отчета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того, как вышеуказанные этапы будут завершены, секретариат ОЭСР будет проводить анализ полученного материала (данные, вопросники, тематические исследования, обсуждения на встречах и в рамках визита в страну) и сформирует проект отчета. В процессе подготовки проекта отчета секретариат ОЭСР также будут рассматривать существующие исследования ОЭСР, такие как Исследование системы добропорядочности (2016), с целью обеспечения дополнительной ценности Обзора бюджетной системы и во избежание повторного анализа. Правительство Казахстана получит проект отчета, включая перевод на русский язык, а также будет период времени не менее одного месяца для предоставления комментариев к проекту отчета до его завершения. В течение этого периода ОЭСР обязуется в полной мере давать объяснения по основам анализа отчета и предоставить Правительству Казахстана всякую возможность для исправления любых ошибок, которые могут возникнуть, до окончания отчета ОЭСР. Русский перевод итогового отчета (не менее 15 экземпляров) также будет предоставлен ОЭСР.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Этап 4: Представление результатов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обзора будут представлены Правительству Казахстана и/или рабочей группе управляющих лиц по вопросам бюджетного регулирования ОЭСР в Центральной и Восточной Европе, где обзор будет рассмотрен в контексте каждой конкретной страны для совместного обсуждения и обучения.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Семинары экспертов ОЭСР в Казахстане.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проведены два семинара экспертов в рамках выполнения второго этапа (посещение страны) и четвертого этапа (представление результатов в Казахстане) с учетом предложений и предпочтений Правительства Республики Казахстан.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Возможные дополнительные семинары и практикумы: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дополнительных семинаров и практикумов для содействия реализации изложенных принципов и/или для проведения конкретного анализа реформ бюджетного регулирования будет рассчитано отдельно и организовано на основе предложений и предпочтений Правительства Республики Казахстан с учетом положений "дорожной карты" и реализации стратегии по имплементации соответствующих реформ. ОЭСР готова осуществлять взаимодействие и сотрудничество с Правительством Республики Казахстан, в той степени, в которой это необходимо и полезно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13"/>
    <w:bookmarkStart w:name="z1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</w:p>
    <w:bookmarkEnd w:id="114"/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Ниже представленный график подготовлен на основании того, что основные договоренности будут достигнуты в июне/июле 2017 года.</w:t>
      </w:r>
    </w:p>
    <w:bookmarkEnd w:id="115"/>
    <w:bookmarkStart w:name="z11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график 2017-2018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7170"/>
      </w:tblGrid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 2017</w:t>
            </w:r>
          </w:p>
          <w:bookmarkEnd w:id="117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 1: Сбор данных 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Июль-Сентябрь 2017</w:t>
            </w:r>
          </w:p>
          <w:bookmarkEnd w:id="118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2: Посещение страны (4 – 5 дней)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Январь-Февраль 2018</w:t>
            </w:r>
          </w:p>
          <w:bookmarkEnd w:id="119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 3: Анализ результатов и формирование отчета 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Апрель 2018</w:t>
            </w:r>
          </w:p>
          <w:bookmarkEnd w:id="120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 4: Представление результатов 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</w:t>
            </w:r>
          </w:p>
          <w:bookmarkEnd w:id="12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коллегиальное обсуждение отчета рабочей группой управляющих лиц по вопросам бюджетного регулирования ОЭСР</w:t>
            </w:r>
          </w:p>
        </w:tc>
      </w:tr>
    </w:tbl>
    <w:bookmarkStart w:name="z12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проекта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проводит обзоры бюджетного регулирования на основе возмещения затрат и добровольных взносов стран. Расходы, связанные с проведением обзора, включают в себя обширные исследования и анализ с помощью специальной кросс-функциональной команды в Секретариате ОЭСР; наем консультантов и международных экспертов; поездки и командировки; анализ данных; другие расходы, связанные с производством обзора.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расходы в связи с реализацией обзора (залы для обсуждения в Казахстане), как ожидается, должны быть покрыты принимающей стороной. Команда экспертов ОЭСР будет выполнять свою работу преимущественно на английском языке, и поэтому затраты на соответствующий перевод должны также покрываться принимающей стороной.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 общая стоимость обзора составляет 350000 евро, что включает в себя:</w:t>
      </w:r>
    </w:p>
    <w:bookmarkEnd w:id="125"/>
    <w:bookmarkStart w:name="z12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Общая смета расходов на завершение обзора бюджетного регулирования Республики Казахстан (в евро)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8"/>
        <w:gridCol w:w="6489"/>
        <w:gridCol w:w="353"/>
      </w:tblGrid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bookmarkEnd w:id="127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(Евро)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персонал ОЭСР</w:t>
            </w:r>
          </w:p>
          <w:bookmarkEnd w:id="128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 расчете на одного человека</w:t>
            </w:r>
          </w:p>
          <w:bookmarkEnd w:id="129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Консультанты</w:t>
            </w:r>
          </w:p>
          <w:bookmarkEnd w:id="130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Поездки и визиты (сотрудники ОЭСР и эксперты)</w:t>
            </w:r>
          </w:p>
          <w:bookmarkEnd w:id="131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(например, печать, фотокопии, публикации)</w:t>
            </w:r>
          </w:p>
          <w:bookmarkEnd w:id="132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ОЭСР за фактическое обслуживание </w:t>
            </w:r>
          </w:p>
          <w:bookmarkEnd w:id="133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  <w:bookmarkEnd w:id="134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Примечание: любой перерасход по одному направлению бюджета может быть компенсирован другим направлением бюджета за счет экономии, оставаясь в пределах общей суммы бюджета.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Возможная дополнительная работа с Республикой Казахстан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дополнительных семинаров и практикумов, с целью содействия реализации изложенных принципов и/или для проведения конкретного анализа реформ бюджетного регулирования, может быть организовано на основе предложений и предпочтений Правительства Республики Казахстан, с учетом положений "дорожной карты" и реализации стратегии по имплементации соответствующих реформ. ОЭСР готова осуществлять взаимодействие и сотрудничество с Правительством Республики Казахстан, в той степени, в которой это необходимо и полезно.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Далее следует текст Соглашения на английском языке.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