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87f1" w14:textId="4e58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охоты на дрофу-красотку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2017 года №621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проведение соколиной охоты на дрофу-красотку с собственными соколами в период с 22 сентября по 15 ноября 2017 года: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шейху Халифу Бин Заед Аль Нахаяну (Объединенные Арабские Эмираты) на 71 (семьдесят одну) особь дрофы-красотки на территории Арысской и Карактауской государственной заповедной зоны республиканского значения в Южно-Казахстанской области и 80 (восемьдесят) особей дрофы-красотки на территории Южно-Казахстанской государственной заповедной зоны республиканского значения в Жамбылской, Кызылординской и Южно-Казахстанской областях;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шейху Суруру Бин Мухаммеду Аль Нахаяну (Объединенные Арабские Эмираты) на 42 (сорок две) особи дрофы-красотки на территории Кендерли-Каясанской государственной заповедной зоны республиканского значения в Мангистауской области;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шейху Сеифу Бин Мухаммеду Аль Нахаяну (Объединенные Арабские Эмираты) на 42 (сорок две) особи дрофы-красотки на территории Кендерли-Каясанской государственной заповедной зоны республиканского значения в Мангистауской области;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шейху Джасем Бин Хамад Бин Халифа Аль Тани (Катар) на 26 (двадцать шесть) особей дрофы-красотки на территории Андасайского государственного природного заказника республиканского значения в Жамбылской области и 74 (семьдесять четыре) особи дрофы-красотки на территории Жусандалинской государственной заповедной зоны республиканского значения в Алматинской и Жамбылской областях.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порядке выдать разрешения на добычу дрофы-красотки с собственными соколами лицам, указанным в пункте 1 настоящего постановления.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Ставку платы за добывание дрофы-красотки установить в размере 260 месячных расчетных показателей.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Казахстан, административному органу СИТЕС в Республике Казахстан обеспечить ввоз в Республику Казахстан и вывоз из Республики Казахстан хищных ловчих птиц для проведения соколиной охоты с соблюдением процедур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Акимам Алматинской, Жамбылской, Кызылординской, Мангистауской и Южно-Казахстанской областей оказать необходимое содействие в организации указанных мероприятий.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