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f3de" w14:textId="5c0f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адвокатской деятельности и юридической помощи"</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2017 года № 684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адвокатской деятельности и юридической помощи".</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 </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адвокатской деятельности и юридической помощи</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 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 № 22, ст. 116; № 24, ст. 124; 2017 г., № 4, ст. 7; № 9, ст. 22; № 10, ст. 23; № 12, ст. 34; № 13, ст. 45; № 14, ст. 49, 53, 54; № 15, ст. 55; № 16, ст. 56):</w:t>
      </w:r>
    </w:p>
    <w:p>
      <w:pPr>
        <w:spacing w:after="0"/>
        <w:ind w:left="0"/>
        <w:jc w:val="both"/>
      </w:pPr>
      <w:r>
        <w:rPr>
          <w:rFonts w:ascii="Times New Roman"/>
          <w:b w:val="false"/>
          <w:i w:val="false"/>
          <w:color w:val="000000"/>
          <w:sz w:val="28"/>
        </w:rPr>
        <w:t>
      1) в статье 12:</w:t>
      </w:r>
    </w:p>
    <w:p>
      <w:pPr>
        <w:spacing w:after="0"/>
        <w:ind w:left="0"/>
        <w:jc w:val="both"/>
      </w:pPr>
      <w:r>
        <w:rPr>
          <w:rFonts w:ascii="Times New Roman"/>
          <w:b w:val="false"/>
          <w:i w:val="false"/>
          <w:color w:val="000000"/>
          <w:sz w:val="28"/>
        </w:rPr>
        <w:t>
      в подпункте 31) пункта 1 после слова "лицо-нерезидент," дополнить словами "адвокатская контора,".</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 12, ст. 87; № 23, ст. 118; № 24, ст. 126, 129; 2017 г., № 1-2, ст. 3; № 8, ст. 16; № 14, ст. 50, 53; № 16, ст. 56):</w:t>
      </w:r>
    </w:p>
    <w:p>
      <w:pPr>
        <w:spacing w:after="0"/>
        <w:ind w:left="0"/>
        <w:jc w:val="both"/>
      </w:pPr>
      <w:r>
        <w:rPr>
          <w:rFonts w:ascii="Times New Roman"/>
          <w:b w:val="false"/>
          <w:i w:val="false"/>
          <w:color w:val="000000"/>
          <w:sz w:val="28"/>
        </w:rPr>
        <w:t>
      часть восьмую статьи 68 изложить в следующей редакции:</w:t>
      </w:r>
    </w:p>
    <w:p>
      <w:pPr>
        <w:spacing w:after="0"/>
        <w:ind w:left="0"/>
        <w:jc w:val="both"/>
      </w:pPr>
      <w:r>
        <w:rPr>
          <w:rFonts w:ascii="Times New Roman"/>
          <w:b w:val="false"/>
          <w:i w:val="false"/>
          <w:color w:val="000000"/>
          <w:sz w:val="28"/>
        </w:rPr>
        <w:t>
      "8. Адвокат вступает в дело в качестве защитника по предъявлении удостоверения адвоката, удостоверяющего его полномочия на защиту конкретного лица, и согласия доверителя на защиту. Согласие отражается в протоколе производства процессуальных действий. Другое лицо, в соответствии с положениями части второй статьи 66 настоящего Кодекса, представляет документ, подтверждающий его право на участие в уголовном процессе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cт. 116; № 23, ст. 118; № 24, ст. 124, 126, 131; 2017 г., № 1-2, ст. 3; № 9, ст. 17, 18, 21, 22; № 12, ст. 34; № 14, ст. 49, 50, 54; № 15, ст. 55; № 16, ст. 56):</w:t>
      </w:r>
    </w:p>
    <w:p>
      <w:pPr>
        <w:spacing w:after="0"/>
        <w:ind w:left="0"/>
        <w:jc w:val="both"/>
      </w:pPr>
      <w:r>
        <w:rPr>
          <w:rFonts w:ascii="Times New Roman"/>
          <w:b w:val="false"/>
          <w:i w:val="false"/>
          <w:color w:val="000000"/>
          <w:sz w:val="28"/>
        </w:rPr>
        <w:t xml:space="preserve">
      1) статью 668 изложить в следующей редакции: </w:t>
      </w:r>
    </w:p>
    <w:p>
      <w:pPr>
        <w:spacing w:after="0"/>
        <w:ind w:left="0"/>
        <w:jc w:val="both"/>
      </w:pPr>
      <w:r>
        <w:rPr>
          <w:rFonts w:ascii="Times New Roman"/>
          <w:b w:val="false"/>
          <w:i w:val="false"/>
          <w:color w:val="000000"/>
          <w:sz w:val="28"/>
        </w:rPr>
        <w:t>
      "Статья 668. Воспрепятствование законной деятельности адвоката</w:t>
      </w:r>
    </w:p>
    <w:p>
      <w:pPr>
        <w:spacing w:after="0"/>
        <w:ind w:left="0"/>
        <w:jc w:val="both"/>
      </w:pPr>
      <w:r>
        <w:rPr>
          <w:rFonts w:ascii="Times New Roman"/>
          <w:b w:val="false"/>
          <w:i w:val="false"/>
          <w:color w:val="000000"/>
          <w:sz w:val="28"/>
        </w:rPr>
        <w:t>
      Воспрепятствование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p>
      <w:pPr>
        <w:spacing w:after="0"/>
        <w:ind w:left="0"/>
        <w:jc w:val="both"/>
      </w:pPr>
      <w:r>
        <w:rPr>
          <w:rFonts w:ascii="Times New Roman"/>
          <w:b w:val="false"/>
          <w:i w:val="false"/>
          <w:color w:val="000000"/>
          <w:sz w:val="28"/>
        </w:rPr>
        <w:t>
      2) часть седьмую статьи 750 изложить в следующей редакции:</w:t>
      </w:r>
    </w:p>
    <w:p>
      <w:pPr>
        <w:spacing w:after="0"/>
        <w:ind w:left="0"/>
        <w:jc w:val="both"/>
      </w:pPr>
      <w:r>
        <w:rPr>
          <w:rFonts w:ascii="Times New Roman"/>
          <w:b w:val="false"/>
          <w:i w:val="false"/>
          <w:color w:val="000000"/>
          <w:sz w:val="28"/>
        </w:rPr>
        <w:t>
      "7. Адвокат допускается к участию в деле об административных правонарушениях в качестве защитника по предъявлении удостоверения адвоката, удостоверяющего его полномочия на ведение конкретного дела, и согласия доверителя на защиту. Согласие отражается в протоколе производства процессуальных действий. Другие лица, указанные в части второй статьи 748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статьи 746 и части третьей статьи 747 настоящего Кодекса).".</w:t>
      </w:r>
    </w:p>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Республики Казахстан от 31 октября 2015 года (Ведомости Парламента Республики Казахстан, 2015 г., № 20-V, 20-VI, ст. 114; 2016 г., № 7-II, ст. 55, № 12, ст. 87; 2017 г., № 1-2, ст. 32; № 4, ст. 7, № 8, ст.16; № 16, ст. 56):</w:t>
      </w:r>
    </w:p>
    <w:p>
      <w:pPr>
        <w:spacing w:after="0"/>
        <w:ind w:left="0"/>
        <w:jc w:val="both"/>
      </w:pPr>
      <w:r>
        <w:rPr>
          <w:rFonts w:ascii="Times New Roman"/>
          <w:b w:val="false"/>
          <w:i w:val="false"/>
          <w:color w:val="000000"/>
          <w:sz w:val="28"/>
        </w:rPr>
        <w:t xml:space="preserve">
      1) в статье 58: </w:t>
      </w:r>
    </w:p>
    <w:p>
      <w:pPr>
        <w:spacing w:after="0"/>
        <w:ind w:left="0"/>
        <w:jc w:val="both"/>
      </w:pPr>
      <w:r>
        <w:rPr>
          <w:rFonts w:ascii="Times New Roman"/>
          <w:b w:val="false"/>
          <w:i w:val="false"/>
          <w:color w:val="000000"/>
          <w:sz w:val="28"/>
        </w:rPr>
        <w:t xml:space="preserve">
      подпункт 6) части первой изложить в следующей редакции: </w:t>
      </w:r>
    </w:p>
    <w:p>
      <w:pPr>
        <w:spacing w:after="0"/>
        <w:ind w:left="0"/>
        <w:jc w:val="both"/>
      </w:pPr>
      <w:r>
        <w:rPr>
          <w:rFonts w:ascii="Times New Roman"/>
          <w:b w:val="false"/>
          <w:i w:val="false"/>
          <w:color w:val="000000"/>
          <w:sz w:val="28"/>
        </w:rPr>
        <w:t>
      "6) лица, являющиеся членами палаты юридических консультантов в соответствии с Законом Республики Казахстан "Об адвокатской деятельности и юридической помощи.";</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В соответствии с доверенностью адвокат вправе совершать необходимые при представительстве процессуальные действия. Полномочия адвоката на совершение каждого из процессуальных действий, перечисленных в части первой статьи 60 настоящего Кодекса, должны быть указаны в доверенности.";</w:t>
      </w:r>
    </w:p>
    <w:p>
      <w:pPr>
        <w:spacing w:after="0"/>
        <w:ind w:left="0"/>
        <w:jc w:val="both"/>
      </w:pPr>
      <w:r>
        <w:rPr>
          <w:rFonts w:ascii="Times New Roman"/>
          <w:b w:val="false"/>
          <w:i w:val="false"/>
          <w:color w:val="000000"/>
          <w:sz w:val="28"/>
        </w:rPr>
        <w:t>
      2) в статье 59:</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Представителями по поручению в суде не могут быть адвокаты, а также лица, являющиеся членами палаты юридических консультантов, принявшие поручение об оказании юридической помощи с нарушением требований законодательства Республики Казахстан о юридической помощи.";</w:t>
      </w:r>
    </w:p>
    <w:p>
      <w:pPr>
        <w:spacing w:after="0"/>
        <w:ind w:left="0"/>
        <w:jc w:val="both"/>
      </w:pPr>
      <w:r>
        <w:rPr>
          <w:rFonts w:ascii="Times New Roman"/>
          <w:b w:val="false"/>
          <w:i w:val="false"/>
          <w:color w:val="000000"/>
          <w:sz w:val="28"/>
        </w:rPr>
        <w:t>
      3) в статье 61:</w:t>
      </w:r>
    </w:p>
    <w:p>
      <w:pPr>
        <w:spacing w:after="0"/>
        <w:ind w:left="0"/>
        <w:jc w:val="both"/>
      </w:pPr>
      <w:r>
        <w:rPr>
          <w:rFonts w:ascii="Times New Roman"/>
          <w:b w:val="false"/>
          <w:i w:val="false"/>
          <w:color w:val="000000"/>
          <w:sz w:val="28"/>
        </w:rPr>
        <w:t>
      абзац первый части третьей изложить в следующей редакции:</w:t>
      </w:r>
    </w:p>
    <w:p>
      <w:pPr>
        <w:spacing w:after="0"/>
        <w:ind w:left="0"/>
        <w:jc w:val="both"/>
      </w:pPr>
      <w:r>
        <w:rPr>
          <w:rFonts w:ascii="Times New Roman"/>
          <w:b w:val="false"/>
          <w:i w:val="false"/>
          <w:color w:val="000000"/>
          <w:sz w:val="28"/>
        </w:rPr>
        <w:t>
      "3. Полномочия адвоката на ведение конкретного дела подтверждаются доверенностью.";</w:t>
      </w:r>
    </w:p>
    <w:p>
      <w:pPr>
        <w:spacing w:after="0"/>
        <w:ind w:left="0"/>
        <w:jc w:val="both"/>
      </w:pPr>
      <w:r>
        <w:rPr>
          <w:rFonts w:ascii="Times New Roman"/>
          <w:b w:val="false"/>
          <w:i w:val="false"/>
          <w:color w:val="000000"/>
          <w:sz w:val="28"/>
        </w:rPr>
        <w:t>
      часть пятую изложить в следующей редакции:</w:t>
      </w:r>
    </w:p>
    <w:p>
      <w:pPr>
        <w:spacing w:after="0"/>
        <w:ind w:left="0"/>
        <w:jc w:val="both"/>
      </w:pPr>
      <w:r>
        <w:rPr>
          <w:rFonts w:ascii="Times New Roman"/>
          <w:b w:val="false"/>
          <w:i w:val="false"/>
          <w:color w:val="000000"/>
          <w:sz w:val="28"/>
        </w:rPr>
        <w:t>
      "5. Полномочия представителей, указанных в подпунктах 1), 5) и 6) части первой статьи 58 настоящего Кодекса, могут быть выражены в доверенности или же в случае личного участия в судебном заседании в устном заявлении доверителя, занесенном в протокол судебного заседания. Представителем, указанным в подпункте 6) части первой статьи 58 настоящего Кодекса, представляется документ, подтверждающий членство в палате юридических консультантов.";</w:t>
      </w:r>
    </w:p>
    <w:p>
      <w:pPr>
        <w:spacing w:after="0"/>
        <w:ind w:left="0"/>
        <w:jc w:val="both"/>
      </w:pPr>
      <w:r>
        <w:rPr>
          <w:rFonts w:ascii="Times New Roman"/>
          <w:b w:val="false"/>
          <w:i w:val="false"/>
          <w:color w:val="000000"/>
          <w:sz w:val="28"/>
        </w:rPr>
        <w:t>
      4) статью 113 дополнить частью третьей следующего содержания:</w:t>
      </w:r>
    </w:p>
    <w:p>
      <w:pPr>
        <w:spacing w:after="0"/>
        <w:ind w:left="0"/>
        <w:jc w:val="both"/>
      </w:pPr>
      <w:r>
        <w:rPr>
          <w:rFonts w:ascii="Times New Roman"/>
          <w:b w:val="false"/>
          <w:i w:val="false"/>
          <w:color w:val="000000"/>
          <w:sz w:val="28"/>
        </w:rPr>
        <w:t>
      "3. В случае вынесения судом решения о взыскании денежных сумм в пользу стороны, которой в порядке и по основаниям, установленным Законом Республики Казахстан "Об адвокатской деятельности и юридической помощи", оказана комплексная социальная юридическая помощь, суд присуждает представителю вознаграждение в размере не более десяти процентов от присужденной денежной суммы, а также расходы по оплате государственной пошлины.";</w:t>
      </w:r>
    </w:p>
    <w:p>
      <w:pPr>
        <w:spacing w:after="0"/>
        <w:ind w:left="0"/>
        <w:jc w:val="both"/>
      </w:pPr>
      <w:r>
        <w:rPr>
          <w:rFonts w:ascii="Times New Roman"/>
          <w:b w:val="false"/>
          <w:i w:val="false"/>
          <w:color w:val="000000"/>
          <w:sz w:val="28"/>
        </w:rPr>
        <w:t>
      5) подпункт 5) части первой статьи 145 изложить в следующей редакции:</w:t>
      </w:r>
    </w:p>
    <w:p>
      <w:pPr>
        <w:spacing w:after="0"/>
        <w:ind w:left="0"/>
        <w:jc w:val="both"/>
      </w:pPr>
      <w:r>
        <w:rPr>
          <w:rFonts w:ascii="Times New Roman"/>
          <w:b w:val="false"/>
          <w:i w:val="false"/>
          <w:color w:val="000000"/>
          <w:sz w:val="28"/>
        </w:rPr>
        <w:t>
      "5) об исполнении соглашений об урегулировании споров,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"Об адвокатской деятельности и юридической помощи";".</w:t>
      </w:r>
    </w:p>
    <w:p>
      <w:pPr>
        <w:spacing w:after="0"/>
        <w:ind w:left="0"/>
        <w:jc w:val="both"/>
      </w:pPr>
      <w:r>
        <w:rPr>
          <w:rFonts w:ascii="Times New Roman"/>
          <w:b w:val="false"/>
          <w:i w:val="false"/>
          <w:color w:val="000000"/>
          <w:sz w:val="28"/>
        </w:rPr>
        <w:t>
      5. В Закон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 № 20-IV, ст. 113; № 20-VII, ст. 115; 2016 г., № 6, ст. 45; № 12, ст. 87; № 22, ст. 116; 2017 г., № 12, ст. 7):</w:t>
      </w:r>
    </w:p>
    <w:p>
      <w:pPr>
        <w:spacing w:after="0"/>
        <w:ind w:left="0"/>
        <w:jc w:val="both"/>
      </w:pPr>
      <w:r>
        <w:rPr>
          <w:rFonts w:ascii="Times New Roman"/>
          <w:b w:val="false"/>
          <w:i w:val="false"/>
          <w:color w:val="000000"/>
          <w:sz w:val="28"/>
        </w:rPr>
        <w:t>
      1) в абзаце третьем пункта 1 статьи 3 после слова "независимости," дополнить словом "беспристрастности,";</w:t>
      </w:r>
    </w:p>
    <w:p>
      <w:pPr>
        <w:spacing w:after="0"/>
        <w:ind w:left="0"/>
        <w:jc w:val="both"/>
      </w:pPr>
      <w:r>
        <w:rPr>
          <w:rFonts w:ascii="Times New Roman"/>
          <w:b w:val="false"/>
          <w:i w:val="false"/>
          <w:color w:val="000000"/>
          <w:sz w:val="28"/>
        </w:rPr>
        <w:t>
      2) в статье 6:</w:t>
      </w:r>
    </w:p>
    <w:p>
      <w:pPr>
        <w:spacing w:after="0"/>
        <w:ind w:left="0"/>
        <w:jc w:val="both"/>
      </w:pPr>
      <w:r>
        <w:rPr>
          <w:rFonts w:ascii="Times New Roman"/>
          <w:b w:val="false"/>
          <w:i w:val="false"/>
          <w:color w:val="000000"/>
          <w:sz w:val="28"/>
        </w:rPr>
        <w:t>
      в абзаце первом пункта 1 слова "двух лет" заменить словами "пяти лет";</w:t>
      </w:r>
    </w:p>
    <w:p>
      <w:pPr>
        <w:spacing w:after="0"/>
        <w:ind w:left="0"/>
        <w:jc w:val="both"/>
      </w:pPr>
      <w:r>
        <w:rPr>
          <w:rFonts w:ascii="Times New Roman"/>
          <w:b w:val="false"/>
          <w:i w:val="false"/>
          <w:color w:val="000000"/>
          <w:sz w:val="28"/>
        </w:rPr>
        <w:t>
      абзац пятый пункта 1 изложить в следующей редакции:</w:t>
      </w:r>
    </w:p>
    <w:p>
      <w:pPr>
        <w:spacing w:after="0"/>
        <w:ind w:left="0"/>
        <w:jc w:val="both"/>
      </w:pPr>
      <w:r>
        <w:rPr>
          <w:rFonts w:ascii="Times New Roman"/>
          <w:b w:val="false"/>
          <w:i w:val="false"/>
          <w:color w:val="000000"/>
          <w:sz w:val="28"/>
        </w:rPr>
        <w:t>
      "Нотариусом также не может быть лицо:</w:t>
      </w:r>
    </w:p>
    <w:p>
      <w:pPr>
        <w:spacing w:after="0"/>
        <w:ind w:left="0"/>
        <w:jc w:val="both"/>
      </w:pPr>
      <w:r>
        <w:rPr>
          <w:rFonts w:ascii="Times New Roman"/>
          <w:b w:val="false"/>
          <w:i w:val="false"/>
          <w:color w:val="000000"/>
          <w:sz w:val="28"/>
        </w:rPr>
        <w:t xml:space="preserve">
      освобожденное от уголовной ответственности на основании пунктов 3), 4), 9), 10) и 12) части первой статьи 35 или статьи 36 Уголовно-процессуального кодекса Республики Казахстан в течение трех лет после наступления таких событий; </w:t>
      </w:r>
    </w:p>
    <w:p>
      <w:pPr>
        <w:spacing w:after="0"/>
        <w:ind w:left="0"/>
        <w:jc w:val="both"/>
      </w:pPr>
      <w:r>
        <w:rPr>
          <w:rFonts w:ascii="Times New Roman"/>
          <w:b w:val="false"/>
          <w:i w:val="false"/>
          <w:color w:val="000000"/>
          <w:sz w:val="28"/>
        </w:rPr>
        <w:t>
      уволенное с воинской службы, из органов прокуратуры, иных правоохранительных органов, специальных государственных органов и судов или исключенное из нотариальной палаты по отрицательным мотивам;</w:t>
      </w:r>
    </w:p>
    <w:p>
      <w:pPr>
        <w:spacing w:after="0"/>
        <w:ind w:left="0"/>
        <w:jc w:val="both"/>
      </w:pPr>
      <w:r>
        <w:rPr>
          <w:rFonts w:ascii="Times New Roman"/>
          <w:b w:val="false"/>
          <w:i w:val="false"/>
          <w:color w:val="000000"/>
          <w:sz w:val="28"/>
        </w:rPr>
        <w:t>
      уволенное с государственной службы за совершение коррупционного преступления, преступления в составе преступной группы;</w:t>
      </w:r>
    </w:p>
    <w:p>
      <w:pPr>
        <w:spacing w:after="0"/>
        <w:ind w:left="0"/>
        <w:jc w:val="both"/>
      </w:pPr>
      <w:r>
        <w:rPr>
          <w:rFonts w:ascii="Times New Roman"/>
          <w:b w:val="false"/>
          <w:i w:val="false"/>
          <w:color w:val="000000"/>
          <w:sz w:val="28"/>
        </w:rPr>
        <w:t>
      уволенное с государственной службы по иным отрицательным мотивам в течение трех лет после наступления таких событий;</w:t>
      </w:r>
    </w:p>
    <w:p>
      <w:pPr>
        <w:spacing w:after="0"/>
        <w:ind w:left="0"/>
        <w:jc w:val="both"/>
      </w:pPr>
      <w:r>
        <w:rPr>
          <w:rFonts w:ascii="Times New Roman"/>
          <w:b w:val="false"/>
          <w:i w:val="false"/>
          <w:color w:val="000000"/>
          <w:sz w:val="28"/>
        </w:rPr>
        <w:t>
      прекратившее нотариальную деятельность ввиду лишения лицензии;</w:t>
      </w:r>
    </w:p>
    <w:p>
      <w:pPr>
        <w:spacing w:after="0"/>
        <w:ind w:left="0"/>
        <w:jc w:val="both"/>
      </w:pPr>
      <w:r>
        <w:rPr>
          <w:rFonts w:ascii="Times New Roman"/>
          <w:b w:val="false"/>
          <w:i w:val="false"/>
          <w:color w:val="000000"/>
          <w:sz w:val="28"/>
        </w:rPr>
        <w:t>
      уволенное с должности государственного нотариуса за допущенные им нарушения законодательства Республики Казахстан при совершении нотариального действия;</w:t>
      </w:r>
    </w:p>
    <w:p>
      <w:pPr>
        <w:spacing w:after="0"/>
        <w:ind w:left="0"/>
        <w:jc w:val="both"/>
      </w:pPr>
      <w:r>
        <w:rPr>
          <w:rFonts w:ascii="Times New Roman"/>
          <w:b w:val="false"/>
          <w:i w:val="false"/>
          <w:color w:val="000000"/>
          <w:sz w:val="28"/>
        </w:rPr>
        <w:t>
      лишенное лицензии на занятие адвокатской деятельностью;</w:t>
      </w:r>
    </w:p>
    <w:p>
      <w:pPr>
        <w:spacing w:after="0"/>
        <w:ind w:left="0"/>
        <w:jc w:val="both"/>
      </w:pPr>
      <w:r>
        <w:rPr>
          <w:rFonts w:ascii="Times New Roman"/>
          <w:b w:val="false"/>
          <w:i w:val="false"/>
          <w:color w:val="000000"/>
          <w:sz w:val="28"/>
        </w:rPr>
        <w:t>
      лишенное лицензии частного судебного исполнителя;</w:t>
      </w:r>
    </w:p>
    <w:p>
      <w:pPr>
        <w:spacing w:after="0"/>
        <w:ind w:left="0"/>
        <w:jc w:val="both"/>
      </w:pPr>
      <w:r>
        <w:rPr>
          <w:rFonts w:ascii="Times New Roman"/>
          <w:b w:val="false"/>
          <w:i w:val="false"/>
          <w:color w:val="000000"/>
          <w:sz w:val="28"/>
        </w:rPr>
        <w:t>
      исключенное из реестра палаты юридических консультантов по отрицательным мотивам, если с даты исключения прошло менее трех лет.";</w:t>
      </w:r>
    </w:p>
    <w:p>
      <w:pPr>
        <w:spacing w:after="0"/>
        <w:ind w:left="0"/>
        <w:jc w:val="both"/>
      </w:pPr>
      <w:r>
        <w:rPr>
          <w:rFonts w:ascii="Times New Roman"/>
          <w:b w:val="false"/>
          <w:i w:val="false"/>
          <w:color w:val="000000"/>
          <w:sz w:val="28"/>
        </w:rPr>
        <w:t xml:space="preserve">
      3) в статье 7: </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Стажерами нотариуса могут быть граждане Республики Казахстан, имеющие высшее юридическое образование, стаж работы по юридической специальности не менее пяти лет.</w:t>
      </w:r>
    </w:p>
    <w:p>
      <w:pPr>
        <w:spacing w:after="0"/>
        <w:ind w:left="0"/>
        <w:jc w:val="both"/>
      </w:pPr>
      <w:r>
        <w:rPr>
          <w:rFonts w:ascii="Times New Roman"/>
          <w:b w:val="false"/>
          <w:i w:val="false"/>
          <w:color w:val="000000"/>
          <w:sz w:val="28"/>
        </w:rPr>
        <w:t>
      Стажеры проходят стажировку у нотариусов, имеющих стаж нотариальной деятельности не менее пяти лет.</w:t>
      </w:r>
    </w:p>
    <w:p>
      <w:pPr>
        <w:spacing w:after="0"/>
        <w:ind w:left="0"/>
        <w:jc w:val="both"/>
      </w:pPr>
      <w:r>
        <w:rPr>
          <w:rFonts w:ascii="Times New Roman"/>
          <w:b w:val="false"/>
          <w:i w:val="false"/>
          <w:color w:val="000000"/>
          <w:sz w:val="28"/>
        </w:rPr>
        <w:t>
      Лицо, претендующее на право занятия нотариальной деятельностью, заключает договор о прохождении стажировки с нотариальной палатой.";</w:t>
      </w:r>
    </w:p>
    <w:p>
      <w:pPr>
        <w:spacing w:after="0"/>
        <w:ind w:left="0"/>
        <w:jc w:val="both"/>
      </w:pPr>
      <w:r>
        <w:rPr>
          <w:rFonts w:ascii="Times New Roman"/>
          <w:b w:val="false"/>
          <w:i w:val="false"/>
          <w:color w:val="000000"/>
          <w:sz w:val="28"/>
        </w:rPr>
        <w:t>
      пункт 5 дополнить абзацем вторым следующего содержания:</w:t>
      </w:r>
    </w:p>
    <w:p>
      <w:pPr>
        <w:spacing w:after="0"/>
        <w:ind w:left="0"/>
        <w:jc w:val="both"/>
      </w:pPr>
      <w:r>
        <w:rPr>
          <w:rFonts w:ascii="Times New Roman"/>
          <w:b w:val="false"/>
          <w:i w:val="false"/>
          <w:color w:val="000000"/>
          <w:sz w:val="28"/>
        </w:rPr>
        <w:t>
      "Помощник и стажер не имеют права подписывать за нотариуса нотариальные акты и использовать печать нотариуса.";</w:t>
      </w:r>
    </w:p>
    <w:p>
      <w:pPr>
        <w:spacing w:after="0"/>
        <w:ind w:left="0"/>
        <w:jc w:val="both"/>
      </w:pPr>
      <w:r>
        <w:rPr>
          <w:rFonts w:ascii="Times New Roman"/>
          <w:b w:val="false"/>
          <w:i w:val="false"/>
          <w:color w:val="000000"/>
          <w:sz w:val="28"/>
        </w:rPr>
        <w:t>
            пункт 6 исключить;</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Целью прохождения стажировки является приобретение стажером профессиональных знаний и практических навыков по совершению нотариальных действий, организации работы нотариуса для последующего получения лицензии на право занятия нотариальной деятельностью.";</w:t>
      </w:r>
    </w:p>
    <w:p>
      <w:pPr>
        <w:spacing w:after="0"/>
        <w:ind w:left="0"/>
        <w:jc w:val="both"/>
      </w:pPr>
      <w:r>
        <w:rPr>
          <w:rFonts w:ascii="Times New Roman"/>
          <w:b w:val="false"/>
          <w:i w:val="false"/>
          <w:color w:val="000000"/>
          <w:sz w:val="28"/>
        </w:rPr>
        <w:t>
      в пункте 10:</w:t>
      </w:r>
    </w:p>
    <w:p>
      <w:pPr>
        <w:spacing w:after="0"/>
        <w:ind w:left="0"/>
        <w:jc w:val="both"/>
      </w:pPr>
      <w:r>
        <w:rPr>
          <w:rFonts w:ascii="Times New Roman"/>
          <w:b w:val="false"/>
          <w:i w:val="false"/>
          <w:color w:val="000000"/>
          <w:sz w:val="28"/>
        </w:rPr>
        <w:t>
      в абзаце первом слова "совместным решением территориального органа юстиции и" исключить;</w:t>
      </w:r>
    </w:p>
    <w:p>
      <w:pPr>
        <w:spacing w:after="0"/>
        <w:ind w:left="0"/>
        <w:jc w:val="both"/>
      </w:pPr>
      <w:r>
        <w:rPr>
          <w:rFonts w:ascii="Times New Roman"/>
          <w:b w:val="false"/>
          <w:i w:val="false"/>
          <w:color w:val="000000"/>
          <w:sz w:val="28"/>
        </w:rPr>
        <w:t>
      дополнить абзацем вторым следующего содержания:</w:t>
      </w:r>
    </w:p>
    <w:p>
      <w:pPr>
        <w:spacing w:after="0"/>
        <w:ind w:left="0"/>
        <w:jc w:val="both"/>
      </w:pPr>
      <w:r>
        <w:rPr>
          <w:rFonts w:ascii="Times New Roman"/>
          <w:b w:val="false"/>
          <w:i w:val="false"/>
          <w:color w:val="000000"/>
          <w:sz w:val="28"/>
        </w:rPr>
        <w:t xml:space="preserve">
      "Заключение о прохождении стажировки является действительным в течение трех лет после его утверждения территориальной нотариальной палатой."; </w:t>
      </w:r>
    </w:p>
    <w:p>
      <w:pPr>
        <w:spacing w:after="0"/>
        <w:ind w:left="0"/>
        <w:jc w:val="both"/>
      </w:pPr>
      <w:r>
        <w:rPr>
          <w:rFonts w:ascii="Times New Roman"/>
          <w:b w:val="false"/>
          <w:i w:val="false"/>
          <w:color w:val="000000"/>
          <w:sz w:val="28"/>
        </w:rPr>
        <w:t xml:space="preserve">
      4) пункт 3 статьи 8 изложить в следующей редакции: </w:t>
      </w:r>
    </w:p>
    <w:p>
      <w:pPr>
        <w:spacing w:after="0"/>
        <w:ind w:left="0"/>
        <w:jc w:val="both"/>
      </w:pPr>
      <w:r>
        <w:rPr>
          <w:rFonts w:ascii="Times New Roman"/>
          <w:b w:val="false"/>
          <w:i w:val="false"/>
          <w:color w:val="000000"/>
          <w:sz w:val="28"/>
        </w:rPr>
        <w:t>
      "3. Лицензия нотариуса выдается без ограничения срока и действует на всей территории Республики Казахстан.";</w:t>
      </w:r>
    </w:p>
    <w:p>
      <w:pPr>
        <w:spacing w:after="0"/>
        <w:ind w:left="0"/>
        <w:jc w:val="both"/>
      </w:pPr>
      <w:r>
        <w:rPr>
          <w:rFonts w:ascii="Times New Roman"/>
          <w:b w:val="false"/>
          <w:i w:val="false"/>
          <w:color w:val="000000"/>
          <w:sz w:val="28"/>
        </w:rPr>
        <w:t>
      5) в статье 10:</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Приостановление действия лицензии нотариуса производится решением Министерства юстиции Республики Казахстан на основании заявлений, представлений территориальных органов юстиции, исполнительного органа нотариальных палат, органов прокуратуры, органов уголовного преследования.";</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Действие лицензии нотариуса приостанавливается сроком на шесть месяцев в следующих случаях:</w:t>
      </w:r>
    </w:p>
    <w:p>
      <w:pPr>
        <w:spacing w:after="0"/>
        <w:ind w:left="0"/>
        <w:jc w:val="both"/>
      </w:pPr>
      <w:r>
        <w:rPr>
          <w:rFonts w:ascii="Times New Roman"/>
          <w:b w:val="false"/>
          <w:i w:val="false"/>
          <w:color w:val="000000"/>
          <w:sz w:val="28"/>
        </w:rPr>
        <w:t>
      1) возбуждения искового производства по лишению лицензии на право занятия нотариальной деятельностью;</w:t>
      </w:r>
    </w:p>
    <w:p>
      <w:pPr>
        <w:spacing w:after="0"/>
        <w:ind w:left="0"/>
        <w:jc w:val="both"/>
      </w:pPr>
      <w:r>
        <w:rPr>
          <w:rFonts w:ascii="Times New Roman"/>
          <w:b w:val="false"/>
          <w:i w:val="false"/>
          <w:color w:val="000000"/>
          <w:sz w:val="28"/>
        </w:rPr>
        <w:t>
      2) утверждения прокурором обвинительного акта в отношении нотариуса по уголовному делу, протокола об уголовном проступке и принятия решения о направлении уголовного дела в суд по соответствующей статье (статьям) уголовного закона, окончания досудебного расследования заключением процессуального соглашения в порядке, предусмотренном частью четвертой статьи 617 Уголовно-процессуального кодекса Республики Казахстан;</w:t>
      </w:r>
    </w:p>
    <w:p>
      <w:pPr>
        <w:spacing w:after="0"/>
        <w:ind w:left="0"/>
        <w:jc w:val="both"/>
      </w:pPr>
      <w:r>
        <w:rPr>
          <w:rFonts w:ascii="Times New Roman"/>
          <w:b w:val="false"/>
          <w:i w:val="false"/>
          <w:color w:val="000000"/>
          <w:sz w:val="28"/>
        </w:rPr>
        <w:t>
      3) несообщения нотариусом в течение месяца в территориальный орган юстиции сведений об изменении им фамилии, имени, отчества (при его наличии);</w:t>
      </w:r>
    </w:p>
    <w:p>
      <w:pPr>
        <w:spacing w:after="0"/>
        <w:ind w:left="0"/>
        <w:jc w:val="both"/>
      </w:pPr>
      <w:r>
        <w:rPr>
          <w:rFonts w:ascii="Times New Roman"/>
          <w:b w:val="false"/>
          <w:i w:val="false"/>
          <w:color w:val="000000"/>
          <w:sz w:val="28"/>
        </w:rPr>
        <w:t>
      3-1) исключить;</w:t>
      </w:r>
    </w:p>
    <w:p>
      <w:pPr>
        <w:spacing w:after="0"/>
        <w:ind w:left="0"/>
        <w:jc w:val="both"/>
      </w:pPr>
      <w:r>
        <w:rPr>
          <w:rFonts w:ascii="Times New Roman"/>
          <w:b w:val="false"/>
          <w:i w:val="false"/>
          <w:color w:val="000000"/>
          <w:sz w:val="28"/>
        </w:rPr>
        <w:t>
      4) нарушения нотариусом территории деятельности, определенной ему в соответствии с настоящим Законом;</w:t>
      </w:r>
    </w:p>
    <w:p>
      <w:pPr>
        <w:spacing w:after="0"/>
        <w:ind w:left="0"/>
        <w:jc w:val="both"/>
      </w:pPr>
      <w:r>
        <w:rPr>
          <w:rFonts w:ascii="Times New Roman"/>
          <w:b w:val="false"/>
          <w:i w:val="false"/>
          <w:color w:val="000000"/>
          <w:sz w:val="28"/>
        </w:rPr>
        <w:t>
      5) нарушения нотариусом законодательства Республики Казахстан при совершении нотариальных действий, повлекших нарушение прав и законных интересов государства, физических и юридических лиц;</w:t>
      </w:r>
    </w:p>
    <w:p>
      <w:pPr>
        <w:spacing w:after="0"/>
        <w:ind w:left="0"/>
        <w:jc w:val="both"/>
      </w:pPr>
      <w:r>
        <w:rPr>
          <w:rFonts w:ascii="Times New Roman"/>
          <w:b w:val="false"/>
          <w:i w:val="false"/>
          <w:color w:val="000000"/>
          <w:sz w:val="28"/>
        </w:rPr>
        <w:t>
      6) фактического отсутствия помещения нотариуса по адресу, указанному в уведомлении нотариуса о начале осуществления нотариальной деятельности;</w:t>
      </w:r>
    </w:p>
    <w:p>
      <w:pPr>
        <w:spacing w:after="0"/>
        <w:ind w:left="0"/>
        <w:jc w:val="both"/>
      </w:pPr>
      <w:r>
        <w:rPr>
          <w:rFonts w:ascii="Times New Roman"/>
          <w:b w:val="false"/>
          <w:i w:val="false"/>
          <w:color w:val="000000"/>
          <w:sz w:val="28"/>
        </w:rPr>
        <w:t>
      7) несоблюдения нотариусом требований пункта 4 статьи 15 настоящего Закона;</w:t>
      </w:r>
    </w:p>
    <w:p>
      <w:pPr>
        <w:spacing w:after="0"/>
        <w:ind w:left="0"/>
        <w:jc w:val="both"/>
      </w:pPr>
      <w:r>
        <w:rPr>
          <w:rFonts w:ascii="Times New Roman"/>
          <w:b w:val="false"/>
          <w:i w:val="false"/>
          <w:color w:val="000000"/>
          <w:sz w:val="28"/>
        </w:rPr>
        <w:t>
      8) несоблюдения ограничений, предусмотренных статьей 19 настоящего Закона;</w:t>
      </w:r>
    </w:p>
    <w:p>
      <w:pPr>
        <w:spacing w:after="0"/>
        <w:ind w:left="0"/>
        <w:jc w:val="both"/>
      </w:pPr>
      <w:r>
        <w:rPr>
          <w:rFonts w:ascii="Times New Roman"/>
          <w:b w:val="false"/>
          <w:i w:val="false"/>
          <w:color w:val="000000"/>
          <w:sz w:val="28"/>
        </w:rPr>
        <w:t>
      9)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Помимо общих оснований, предусмотренных законами Республики Казахстан, действие лицензии нотариуса приостанавливается на период:</w:t>
      </w:r>
    </w:p>
    <w:p>
      <w:pPr>
        <w:spacing w:after="0"/>
        <w:ind w:left="0"/>
        <w:jc w:val="both"/>
      </w:pPr>
      <w:r>
        <w:rPr>
          <w:rFonts w:ascii="Times New Roman"/>
          <w:b w:val="false"/>
          <w:i w:val="false"/>
          <w:color w:val="000000"/>
          <w:sz w:val="28"/>
        </w:rPr>
        <w:t>
      1) занятия предпринимательской или иной оплачиваемой деятельностью, за исключением случаев, предусмотренных законом;</w:t>
      </w:r>
    </w:p>
    <w:p>
      <w:pPr>
        <w:spacing w:after="0"/>
        <w:ind w:left="0"/>
        <w:jc w:val="both"/>
      </w:pPr>
      <w:r>
        <w:rPr>
          <w:rFonts w:ascii="Times New Roman"/>
          <w:b w:val="false"/>
          <w:i w:val="false"/>
          <w:color w:val="000000"/>
          <w:sz w:val="28"/>
        </w:rPr>
        <w:t>
      2) прохождения срочной воинской службы;</w:t>
      </w:r>
    </w:p>
    <w:p>
      <w:pPr>
        <w:spacing w:after="0"/>
        <w:ind w:left="0"/>
        <w:jc w:val="both"/>
      </w:pPr>
      <w:r>
        <w:rPr>
          <w:rFonts w:ascii="Times New Roman"/>
          <w:b w:val="false"/>
          <w:i w:val="false"/>
          <w:color w:val="000000"/>
          <w:sz w:val="28"/>
        </w:rPr>
        <w:t>
      3) неисполнения нотариусом своих полномочий на основании его заявления, в котором указывается срок приостановления;</w:t>
      </w:r>
    </w:p>
    <w:p>
      <w:pPr>
        <w:spacing w:after="0"/>
        <w:ind w:left="0"/>
        <w:jc w:val="both"/>
      </w:pPr>
      <w:r>
        <w:rPr>
          <w:rFonts w:ascii="Times New Roman"/>
          <w:b w:val="false"/>
          <w:i w:val="false"/>
          <w:color w:val="000000"/>
          <w:sz w:val="28"/>
        </w:rPr>
        <w:t>
      4) непрохождения обучения (повышения квалификации) либо отказа в его прохождении.";</w:t>
      </w:r>
    </w:p>
    <w:p>
      <w:pPr>
        <w:spacing w:after="0"/>
        <w:ind w:left="0"/>
        <w:jc w:val="both"/>
      </w:pPr>
      <w:r>
        <w:rPr>
          <w:rFonts w:ascii="Times New Roman"/>
          <w:b w:val="false"/>
          <w:i w:val="false"/>
          <w:color w:val="000000"/>
          <w:sz w:val="28"/>
        </w:rPr>
        <w:t xml:space="preserve">
      пункт 3 изложить в следующей редакции: </w:t>
      </w:r>
    </w:p>
    <w:p>
      <w:pPr>
        <w:spacing w:after="0"/>
        <w:ind w:left="0"/>
        <w:jc w:val="both"/>
      </w:pPr>
      <w:r>
        <w:rPr>
          <w:rFonts w:ascii="Times New Roman"/>
          <w:b w:val="false"/>
          <w:i w:val="false"/>
          <w:color w:val="000000"/>
          <w:sz w:val="28"/>
        </w:rPr>
        <w:t>
      "3. В решении о приостановлении действия лицензии нотариуса должны быть указаны причины и срок приостановления действия лицензии. Действие лицензии приостанавливается со дня доведения такого решения до нотариуса. При устранении обстоятельств, послуживших причиной приостановления, лицензиаром в течение десяти календарных дней со дня представления нотариусом сведений об устранении обстоятельств, послуживших причиной приостановления, выносится решение о возобновлении действия лицензии.";</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Решение о приостановлении или восстановлении действия лицензии нотариуса публикуется в ведомственном печатном органе Министерства юстиции Республики Казахстан. О принятом решении уведомляется нотариальная палата.";</w:t>
      </w:r>
    </w:p>
    <w:p>
      <w:pPr>
        <w:spacing w:after="0"/>
        <w:ind w:left="0"/>
        <w:jc w:val="both"/>
      </w:pPr>
      <w:r>
        <w:rPr>
          <w:rFonts w:ascii="Times New Roman"/>
          <w:b w:val="false"/>
          <w:i w:val="false"/>
          <w:color w:val="000000"/>
          <w:sz w:val="28"/>
        </w:rPr>
        <w:t>
      6) статью 11 дополнить подпунктом 5-1) следующего содержания:</w:t>
      </w:r>
    </w:p>
    <w:p>
      <w:pPr>
        <w:spacing w:after="0"/>
        <w:ind w:left="0"/>
        <w:jc w:val="both"/>
      </w:pPr>
      <w:r>
        <w:rPr>
          <w:rFonts w:ascii="Times New Roman"/>
          <w:b w:val="false"/>
          <w:i w:val="false"/>
          <w:color w:val="000000"/>
          <w:sz w:val="28"/>
        </w:rPr>
        <w:t>
      "5-1) установления факта использования печати нотариуса и подписания нотариального акта за нотариуса помощником и (или) стажҰром нотариуса;";</w:t>
      </w:r>
    </w:p>
    <w:p>
      <w:pPr>
        <w:spacing w:after="0"/>
        <w:ind w:left="0"/>
        <w:jc w:val="both"/>
      </w:pPr>
      <w:r>
        <w:rPr>
          <w:rFonts w:ascii="Times New Roman"/>
          <w:b w:val="false"/>
          <w:i w:val="false"/>
          <w:color w:val="000000"/>
          <w:sz w:val="28"/>
        </w:rPr>
        <w:t>
      7) пункт 1 статьи 18 дополнить подпунктами 7-1), 10), 11) следующего содержания:</w:t>
      </w:r>
    </w:p>
    <w:p>
      <w:pPr>
        <w:spacing w:after="0"/>
        <w:ind w:left="0"/>
        <w:jc w:val="both"/>
      </w:pPr>
      <w:r>
        <w:rPr>
          <w:rFonts w:ascii="Times New Roman"/>
          <w:b w:val="false"/>
          <w:i w:val="false"/>
          <w:color w:val="000000"/>
          <w:sz w:val="28"/>
        </w:rPr>
        <w:t>
      "7-1) сдать печать в территориальный орган юстиции на период приостановления действия лицензии, а также в случае прекращения действия лицензии;";</w:t>
      </w:r>
    </w:p>
    <w:p>
      <w:pPr>
        <w:spacing w:after="0"/>
        <w:ind w:left="0"/>
        <w:jc w:val="both"/>
      </w:pPr>
      <w:r>
        <w:rPr>
          <w:rFonts w:ascii="Times New Roman"/>
          <w:b w:val="false"/>
          <w:i w:val="false"/>
          <w:color w:val="000000"/>
          <w:sz w:val="28"/>
        </w:rPr>
        <w:t>
      "10) извещать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w:t>
      </w:r>
    </w:p>
    <w:p>
      <w:pPr>
        <w:spacing w:after="0"/>
        <w:ind w:left="0"/>
        <w:jc w:val="both"/>
      </w:pPr>
      <w:r>
        <w:rPr>
          <w:rFonts w:ascii="Times New Roman"/>
          <w:b w:val="false"/>
          <w:i w:val="false"/>
          <w:color w:val="000000"/>
          <w:sz w:val="28"/>
        </w:rPr>
        <w:t>
      11) повышать профессиональную квалификацию.";</w:t>
      </w:r>
    </w:p>
    <w:p>
      <w:pPr>
        <w:spacing w:after="0"/>
        <w:ind w:left="0"/>
        <w:jc w:val="both"/>
      </w:pPr>
      <w:r>
        <w:rPr>
          <w:rFonts w:ascii="Times New Roman"/>
          <w:b w:val="false"/>
          <w:i w:val="false"/>
          <w:color w:val="000000"/>
          <w:sz w:val="28"/>
        </w:rPr>
        <w:t>
      8) пункт 2 статьи 21 изложить следующей редакции:</w:t>
      </w:r>
    </w:p>
    <w:p>
      <w:pPr>
        <w:spacing w:after="0"/>
        <w:ind w:left="0"/>
        <w:jc w:val="both"/>
      </w:pPr>
      <w:r>
        <w:rPr>
          <w:rFonts w:ascii="Times New Roman"/>
          <w:b w:val="false"/>
          <w:i w:val="false"/>
          <w:color w:val="000000"/>
          <w:sz w:val="28"/>
        </w:rPr>
        <w:t>
      "2. Территория деятельности частного нотариуса в пределах нотариального округа определяется нотариальной палатой.</w:t>
      </w:r>
    </w:p>
    <w:p>
      <w:pPr>
        <w:spacing w:after="0"/>
        <w:ind w:left="0"/>
        <w:jc w:val="both"/>
      </w:pPr>
      <w:r>
        <w:rPr>
          <w:rFonts w:ascii="Times New Roman"/>
          <w:b w:val="false"/>
          <w:i w:val="false"/>
          <w:color w:val="000000"/>
          <w:sz w:val="28"/>
        </w:rPr>
        <w:t>
      Нотариус не вправе размещать помещение за пределами определенной ему территории.</w:t>
      </w:r>
    </w:p>
    <w:p>
      <w:pPr>
        <w:spacing w:after="0"/>
        <w:ind w:left="0"/>
        <w:jc w:val="both"/>
      </w:pPr>
      <w:r>
        <w:rPr>
          <w:rFonts w:ascii="Times New Roman"/>
          <w:b w:val="false"/>
          <w:i w:val="false"/>
          <w:color w:val="000000"/>
          <w:sz w:val="28"/>
        </w:rPr>
        <w:t>
      Требования к помещению нотариуса устанавливаются Министерством юстиции Республики Казахстан по предложению Республиканской нотариальной палаты.</w:t>
      </w:r>
    </w:p>
    <w:p>
      <w:pPr>
        <w:spacing w:after="0"/>
        <w:ind w:left="0"/>
        <w:jc w:val="both"/>
      </w:pPr>
      <w:r>
        <w:rPr>
          <w:rFonts w:ascii="Times New Roman"/>
          <w:b w:val="false"/>
          <w:i w:val="false"/>
          <w:color w:val="000000"/>
          <w:sz w:val="28"/>
        </w:rPr>
        <w:t>
      Территориальная нотариальная палата регулярно информирует население о территории деятельности частных нотариусов.";</w:t>
      </w:r>
    </w:p>
    <w:p>
      <w:pPr>
        <w:spacing w:after="0"/>
        <w:ind w:left="0"/>
        <w:jc w:val="both"/>
      </w:pPr>
      <w:r>
        <w:rPr>
          <w:rFonts w:ascii="Times New Roman"/>
          <w:b w:val="false"/>
          <w:i w:val="false"/>
          <w:color w:val="000000"/>
          <w:sz w:val="28"/>
        </w:rPr>
        <w:t>
      9) в пункте 2 статьи 22 слова "в Министерстве юстиции Республики Казахстан," исключить;</w:t>
      </w:r>
    </w:p>
    <w:p>
      <w:pPr>
        <w:spacing w:after="0"/>
        <w:ind w:left="0"/>
        <w:jc w:val="both"/>
      </w:pPr>
      <w:r>
        <w:rPr>
          <w:rFonts w:ascii="Times New Roman"/>
          <w:b w:val="false"/>
          <w:i w:val="false"/>
          <w:color w:val="000000"/>
          <w:sz w:val="28"/>
        </w:rPr>
        <w:t>
      10) в пункте 2 статьи 24 после слов "в соответствии с" дополнить словами "законодательством Республики Казахстан о юридической помощи и";</w:t>
      </w:r>
    </w:p>
    <w:p>
      <w:pPr>
        <w:spacing w:after="0"/>
        <w:ind w:left="0"/>
        <w:jc w:val="both"/>
      </w:pPr>
      <w:r>
        <w:rPr>
          <w:rFonts w:ascii="Times New Roman"/>
          <w:b w:val="false"/>
          <w:i w:val="false"/>
          <w:color w:val="000000"/>
          <w:sz w:val="28"/>
        </w:rPr>
        <w:t>
      11) дополнить статьей 24-1 следующего содержания:</w:t>
      </w:r>
    </w:p>
    <w:p>
      <w:pPr>
        <w:spacing w:after="0"/>
        <w:ind w:left="0"/>
        <w:jc w:val="both"/>
      </w:pPr>
      <w:r>
        <w:rPr>
          <w:rFonts w:ascii="Times New Roman"/>
          <w:b w:val="false"/>
          <w:i w:val="false"/>
          <w:color w:val="000000"/>
          <w:sz w:val="28"/>
        </w:rPr>
        <w:t xml:space="preserve">
      Статья 24-1. Дисциплинарная ответственность нотариуса, занимающегося </w:t>
      </w:r>
    </w:p>
    <w:p>
      <w:pPr>
        <w:spacing w:after="0"/>
        <w:ind w:left="0"/>
        <w:jc w:val="both"/>
      </w:pPr>
      <w:r>
        <w:rPr>
          <w:rFonts w:ascii="Times New Roman"/>
          <w:b w:val="false"/>
          <w:i w:val="false"/>
          <w:color w:val="000000"/>
          <w:sz w:val="28"/>
        </w:rPr>
        <w:t>
       частной практикой</w:t>
      </w:r>
    </w:p>
    <w:p>
      <w:pPr>
        <w:spacing w:after="0"/>
        <w:ind w:left="0"/>
        <w:jc w:val="both"/>
      </w:pPr>
      <w:r>
        <w:rPr>
          <w:rFonts w:ascii="Times New Roman"/>
          <w:b w:val="false"/>
          <w:i w:val="false"/>
          <w:color w:val="000000"/>
          <w:sz w:val="28"/>
        </w:rPr>
        <w:t xml:space="preserve">
      1. Органом по рассмотрению обращений, жалоб (далее ‒ жалоба) о нарушении членами нотариальной палаты требований законодательства Республики Казахстан о юридической помощи, правил и стандартов нотариальной палаты, Кодекса чести нотариуса, устава нотариальной палаты, условий членства в нотариальной палате является дисциплинарная комиссия. </w:t>
      </w:r>
    </w:p>
    <w:p>
      <w:pPr>
        <w:spacing w:after="0"/>
        <w:ind w:left="0"/>
        <w:jc w:val="both"/>
      </w:pPr>
      <w:r>
        <w:rPr>
          <w:rFonts w:ascii="Times New Roman"/>
          <w:b w:val="false"/>
          <w:i w:val="false"/>
          <w:color w:val="000000"/>
          <w:sz w:val="28"/>
        </w:rPr>
        <w:t>
      Процедура рассмотрения жалоб определяется Республиканской нотариальной палатой с учетом требований настоящего Закона.</w:t>
      </w:r>
    </w:p>
    <w:p>
      <w:pPr>
        <w:spacing w:after="0"/>
        <w:ind w:left="0"/>
        <w:jc w:val="both"/>
      </w:pPr>
      <w:r>
        <w:rPr>
          <w:rFonts w:ascii="Times New Roman"/>
          <w:b w:val="false"/>
          <w:i w:val="false"/>
          <w:color w:val="000000"/>
          <w:sz w:val="28"/>
        </w:rPr>
        <w:t>
      Жалоба рассматривается не позднее одного месяца со дня ее поступления.</w:t>
      </w:r>
    </w:p>
    <w:p>
      <w:pPr>
        <w:spacing w:after="0"/>
        <w:ind w:left="0"/>
        <w:jc w:val="both"/>
      </w:pPr>
      <w:r>
        <w:rPr>
          <w:rFonts w:ascii="Times New Roman"/>
          <w:b w:val="false"/>
          <w:i w:val="false"/>
          <w:color w:val="000000"/>
          <w:sz w:val="28"/>
        </w:rPr>
        <w:t xml:space="preserve">
      2. При рассмотрении жалоб дисциплинарная комиссия обязана приглашать на свои заседания лиц, направивших жалобы, а также членов нотариальной палаты, в отношении которых рассматривается жалоба. </w:t>
      </w:r>
    </w:p>
    <w:p>
      <w:pPr>
        <w:spacing w:after="0"/>
        <w:ind w:left="0"/>
        <w:jc w:val="both"/>
      </w:pPr>
      <w:r>
        <w:rPr>
          <w:rFonts w:ascii="Times New Roman"/>
          <w:b w:val="false"/>
          <w:i w:val="false"/>
          <w:color w:val="000000"/>
          <w:sz w:val="28"/>
        </w:rPr>
        <w:t xml:space="preserve">
      В случае внесения органами юстиции представления о возбуждении дисциплинарного производства, его рассмотрение осуществляется с участием представителя органа юстиции. </w:t>
      </w:r>
    </w:p>
    <w:p>
      <w:pPr>
        <w:spacing w:after="0"/>
        <w:ind w:left="0"/>
        <w:jc w:val="both"/>
      </w:pPr>
      <w:r>
        <w:rPr>
          <w:rFonts w:ascii="Times New Roman"/>
          <w:b w:val="false"/>
          <w:i w:val="false"/>
          <w:color w:val="000000"/>
          <w:sz w:val="28"/>
        </w:rPr>
        <w:t xml:space="preserve">
      Неявка указанных лиц, надлежащим образом извещенных о времени и месте рассмотрения жалобы, не препятствует ее рассмотрению. </w:t>
      </w:r>
    </w:p>
    <w:p>
      <w:pPr>
        <w:spacing w:after="0"/>
        <w:ind w:left="0"/>
        <w:jc w:val="both"/>
      </w:pPr>
      <w:r>
        <w:rPr>
          <w:rFonts w:ascii="Times New Roman"/>
          <w:b w:val="false"/>
          <w:i w:val="false"/>
          <w:color w:val="000000"/>
          <w:sz w:val="28"/>
        </w:rPr>
        <w:t xml:space="preserve">
      3. Дисциплинарная комиссия вправе принять решение о применении следующих мер дисциплинарного взыскания: </w:t>
      </w:r>
    </w:p>
    <w:p>
      <w:pPr>
        <w:spacing w:after="0"/>
        <w:ind w:left="0"/>
        <w:jc w:val="both"/>
      </w:pPr>
      <w:r>
        <w:rPr>
          <w:rFonts w:ascii="Times New Roman"/>
          <w:b w:val="false"/>
          <w:i w:val="false"/>
          <w:color w:val="000000"/>
          <w:sz w:val="28"/>
        </w:rPr>
        <w:t>
      1) вынесение предписания, обязывающего члена нотариальной палаты устранить выявленные нарушения и устанавливающего сроки устранения таких нарушений;</w:t>
      </w:r>
    </w:p>
    <w:p>
      <w:pPr>
        <w:spacing w:after="0"/>
        <w:ind w:left="0"/>
        <w:jc w:val="both"/>
      </w:pPr>
      <w:r>
        <w:rPr>
          <w:rFonts w:ascii="Times New Roman"/>
          <w:b w:val="false"/>
          <w:i w:val="false"/>
          <w:color w:val="000000"/>
          <w:sz w:val="28"/>
        </w:rPr>
        <w:t>
      2) вынесение члену нотариальной палаты предупреждения;</w:t>
      </w:r>
    </w:p>
    <w:p>
      <w:pPr>
        <w:spacing w:after="0"/>
        <w:ind w:left="0"/>
        <w:jc w:val="both"/>
      </w:pPr>
      <w:r>
        <w:rPr>
          <w:rFonts w:ascii="Times New Roman"/>
          <w:b w:val="false"/>
          <w:i w:val="false"/>
          <w:color w:val="000000"/>
          <w:sz w:val="28"/>
        </w:rPr>
        <w:t>
      3) приостановление членства в нотариальной палате;</w:t>
      </w:r>
    </w:p>
    <w:p>
      <w:pPr>
        <w:spacing w:after="0"/>
        <w:ind w:left="0"/>
        <w:jc w:val="both"/>
      </w:pPr>
      <w:r>
        <w:rPr>
          <w:rFonts w:ascii="Times New Roman"/>
          <w:b w:val="false"/>
          <w:i w:val="false"/>
          <w:color w:val="000000"/>
          <w:sz w:val="28"/>
        </w:rPr>
        <w:t>
      4) исключение из нотариальной палаты либо исключение из нотариальной палаты с подачей ходатайства лицензиару о подготовке искового заявления о прекращении действия лицензии нотариуса.</w:t>
      </w:r>
    </w:p>
    <w:p>
      <w:pPr>
        <w:spacing w:after="0"/>
        <w:ind w:left="0"/>
        <w:jc w:val="both"/>
      </w:pPr>
      <w:r>
        <w:rPr>
          <w:rFonts w:ascii="Times New Roman"/>
          <w:b w:val="false"/>
          <w:i w:val="false"/>
          <w:color w:val="000000"/>
          <w:sz w:val="28"/>
        </w:rPr>
        <w:t>
      4. За совершение нотариусом дисциплинарного проступка может быть наложено только одно дисциплинарное взыскание.</w:t>
      </w:r>
    </w:p>
    <w:p>
      <w:pPr>
        <w:spacing w:after="0"/>
        <w:ind w:left="0"/>
        <w:jc w:val="both"/>
      </w:pPr>
      <w:r>
        <w:rPr>
          <w:rFonts w:ascii="Times New Roman"/>
          <w:b w:val="false"/>
          <w:i w:val="false"/>
          <w:color w:val="000000"/>
          <w:sz w:val="28"/>
        </w:rPr>
        <w:t>
      5. Решения, предусмотренные подпунктами 1), 2) пункта 3 настоящей статьи, принимаются большинством голосов членов дисциплинарной комиссии и вступают в силу с момента их принятия указанным органом. Решения, предусмотренные подпунктами 3), 4) пункта 3 настоящей статьи, могут быть приняты не менее чем двумя третями голосов членов дисциплинарной комиссии.</w:t>
      </w:r>
    </w:p>
    <w:p>
      <w:pPr>
        <w:spacing w:after="0"/>
        <w:ind w:left="0"/>
        <w:jc w:val="both"/>
      </w:pPr>
      <w:r>
        <w:rPr>
          <w:rFonts w:ascii="Times New Roman"/>
          <w:b w:val="false"/>
          <w:i w:val="false"/>
          <w:color w:val="000000"/>
          <w:sz w:val="28"/>
        </w:rPr>
        <w:t xml:space="preserve">
      6. Нотариальная палата в течение двух рабочих дней со дня принятия дисциплинарной комиссией решения о применении мер дисциплинарного взыскания в отношении члена палаты направляет копию решения члену нотариальной палаты, а также лицу, направившему жалобу, по которой принято решение с использованием средств связи, обеспечивающих фиксирование его получения. </w:t>
      </w:r>
    </w:p>
    <w:p>
      <w:pPr>
        <w:spacing w:after="0"/>
        <w:ind w:left="0"/>
        <w:jc w:val="both"/>
      </w:pPr>
      <w:r>
        <w:rPr>
          <w:rFonts w:ascii="Times New Roman"/>
          <w:b w:val="false"/>
          <w:i w:val="false"/>
          <w:color w:val="000000"/>
          <w:sz w:val="28"/>
        </w:rPr>
        <w:t>
      7. Решения дисциплинарной комиссии нотариальной палаты могут быть оспорены членами нотариальной палаты в Республиканской нотариальной палате, уполномоченном органе и (или) суде.";</w:t>
      </w:r>
    </w:p>
    <w:p>
      <w:pPr>
        <w:spacing w:after="0"/>
        <w:ind w:left="0"/>
        <w:jc w:val="both"/>
      </w:pPr>
      <w:r>
        <w:rPr>
          <w:rFonts w:ascii="Times New Roman"/>
          <w:b w:val="false"/>
          <w:i w:val="false"/>
          <w:color w:val="000000"/>
          <w:sz w:val="28"/>
        </w:rPr>
        <w:t>
      12) пункт 4 статьи 26 изложить в следующей редакции:</w:t>
      </w:r>
    </w:p>
    <w:p>
      <w:pPr>
        <w:spacing w:after="0"/>
        <w:ind w:left="0"/>
        <w:jc w:val="both"/>
      </w:pPr>
      <w:r>
        <w:rPr>
          <w:rFonts w:ascii="Times New Roman"/>
          <w:b w:val="false"/>
          <w:i w:val="false"/>
          <w:color w:val="000000"/>
          <w:sz w:val="28"/>
        </w:rPr>
        <w:t>
      "4. Республиканская нотариальная палата является некоммерческой профессиональной самофинансируемой организацией, объединяющей территориальные нотариальные палаты, основанной на их обязательном членстве.";</w:t>
      </w:r>
    </w:p>
    <w:p>
      <w:pPr>
        <w:spacing w:after="0"/>
        <w:ind w:left="0"/>
        <w:jc w:val="both"/>
      </w:pPr>
      <w:r>
        <w:rPr>
          <w:rFonts w:ascii="Times New Roman"/>
          <w:b w:val="false"/>
          <w:i w:val="false"/>
          <w:color w:val="000000"/>
          <w:sz w:val="28"/>
        </w:rPr>
        <w:t>
      13) в статье 26-1:</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избрание председателя нотариальной палаты, членов правления, ревизионной и дисциплинарной комиссий;";</w:t>
      </w:r>
    </w:p>
    <w:p>
      <w:pPr>
        <w:spacing w:after="0"/>
        <w:ind w:left="0"/>
        <w:jc w:val="both"/>
      </w:pPr>
      <w:r>
        <w:rPr>
          <w:rFonts w:ascii="Times New Roman"/>
          <w:b w:val="false"/>
          <w:i w:val="false"/>
          <w:color w:val="000000"/>
          <w:sz w:val="28"/>
        </w:rPr>
        <w:t>
      дополнить подпунктами 3-1), 3-2), 3-3), 3-4) следующего содержания:</w:t>
      </w:r>
    </w:p>
    <w:p>
      <w:pPr>
        <w:spacing w:after="0"/>
        <w:ind w:left="0"/>
        <w:jc w:val="both"/>
      </w:pPr>
      <w:r>
        <w:rPr>
          <w:rFonts w:ascii="Times New Roman"/>
          <w:b w:val="false"/>
          <w:i w:val="false"/>
          <w:color w:val="000000"/>
          <w:sz w:val="28"/>
        </w:rPr>
        <w:t xml:space="preserve">
      "3-1) заслушивание и утверждение отчетов о деятельности органов нотариальной палаты, руководителей и работников нотариальной палаты; </w:t>
      </w:r>
    </w:p>
    <w:p>
      <w:pPr>
        <w:spacing w:after="0"/>
        <w:ind w:left="0"/>
        <w:jc w:val="both"/>
      </w:pPr>
      <w:r>
        <w:rPr>
          <w:rFonts w:ascii="Times New Roman"/>
          <w:b w:val="false"/>
          <w:i w:val="false"/>
          <w:color w:val="000000"/>
          <w:sz w:val="28"/>
        </w:rPr>
        <w:t xml:space="preserve">
      3-2) рассмотрение жалоб нотариусов на решения органов, руководителей и работников нотариальной палаты; </w:t>
      </w:r>
    </w:p>
    <w:p>
      <w:pPr>
        <w:spacing w:after="0"/>
        <w:ind w:left="0"/>
        <w:jc w:val="both"/>
      </w:pPr>
      <w:r>
        <w:rPr>
          <w:rFonts w:ascii="Times New Roman"/>
          <w:b w:val="false"/>
          <w:i w:val="false"/>
          <w:color w:val="000000"/>
          <w:sz w:val="28"/>
        </w:rPr>
        <w:t>
      3-3) досрочный отзыв руководителей и работников нотариальной палаты;</w:t>
      </w:r>
    </w:p>
    <w:p>
      <w:pPr>
        <w:spacing w:after="0"/>
        <w:ind w:left="0"/>
        <w:jc w:val="both"/>
      </w:pPr>
      <w:r>
        <w:rPr>
          <w:rFonts w:ascii="Times New Roman"/>
          <w:b w:val="false"/>
          <w:i w:val="false"/>
          <w:color w:val="000000"/>
          <w:sz w:val="28"/>
        </w:rPr>
        <w:t>
      3-4) утверждение отчета о результатах финансово-хозяйственной деятельности нотариальной палаты;";</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"2. Руководство нотариальной палатой осуществляют правление и председатель нотариальной палаты, избранные общим собранием членов нотариальной палаты.";</w:t>
      </w:r>
    </w:p>
    <w:p>
      <w:pPr>
        <w:spacing w:after="0"/>
        <w:ind w:left="0"/>
        <w:jc w:val="both"/>
      </w:pPr>
      <w:r>
        <w:rPr>
          <w:rFonts w:ascii="Times New Roman"/>
          <w:b w:val="false"/>
          <w:i w:val="false"/>
          <w:color w:val="000000"/>
          <w:sz w:val="28"/>
        </w:rPr>
        <w:t xml:space="preserve">
      дополнить пунктом 2-1 следующего содержания: </w:t>
      </w:r>
    </w:p>
    <w:p>
      <w:pPr>
        <w:spacing w:after="0"/>
        <w:ind w:left="0"/>
        <w:jc w:val="both"/>
      </w:pPr>
      <w:r>
        <w:rPr>
          <w:rFonts w:ascii="Times New Roman"/>
          <w:b w:val="false"/>
          <w:i w:val="false"/>
          <w:color w:val="000000"/>
          <w:sz w:val="28"/>
        </w:rPr>
        <w:t xml:space="preserve">
      "2-1. Правление нотариальной палаты: </w:t>
      </w:r>
    </w:p>
    <w:p>
      <w:pPr>
        <w:spacing w:after="0"/>
        <w:ind w:left="0"/>
        <w:jc w:val="both"/>
      </w:pPr>
      <w:r>
        <w:rPr>
          <w:rFonts w:ascii="Times New Roman"/>
          <w:b w:val="false"/>
          <w:i w:val="false"/>
          <w:color w:val="000000"/>
          <w:sz w:val="28"/>
        </w:rPr>
        <w:t xml:space="preserve">
      "1) организует работу нотариальной палаты по оказанию юридической помощи физическим и юридическим лицам; </w:t>
      </w:r>
    </w:p>
    <w:p>
      <w:pPr>
        <w:spacing w:after="0"/>
        <w:ind w:left="0"/>
        <w:jc w:val="both"/>
      </w:pPr>
      <w:r>
        <w:rPr>
          <w:rFonts w:ascii="Times New Roman"/>
          <w:b w:val="false"/>
          <w:i w:val="false"/>
          <w:color w:val="000000"/>
          <w:sz w:val="28"/>
        </w:rPr>
        <w:t xml:space="preserve">
      2) организует исполнение решений общего собрания, созывает общее собрание; </w:t>
      </w:r>
    </w:p>
    <w:p>
      <w:pPr>
        <w:spacing w:after="0"/>
        <w:ind w:left="0"/>
        <w:jc w:val="both"/>
      </w:pPr>
      <w:r>
        <w:rPr>
          <w:rFonts w:ascii="Times New Roman"/>
          <w:b w:val="false"/>
          <w:i w:val="false"/>
          <w:color w:val="000000"/>
          <w:sz w:val="28"/>
        </w:rPr>
        <w:t xml:space="preserve">
      3) защищает профессиональные и иные права нотариусов; </w:t>
      </w:r>
    </w:p>
    <w:p>
      <w:pPr>
        <w:spacing w:after="0"/>
        <w:ind w:left="0"/>
        <w:jc w:val="both"/>
      </w:pPr>
      <w:r>
        <w:rPr>
          <w:rFonts w:ascii="Times New Roman"/>
          <w:b w:val="false"/>
          <w:i w:val="false"/>
          <w:color w:val="000000"/>
          <w:sz w:val="28"/>
        </w:rPr>
        <w:t xml:space="preserve">
      4) осуществляет прием в члены нотариальной палаты, исключает из членов палаты, организует подготовку стажеров нотариусов; </w:t>
      </w:r>
    </w:p>
    <w:p>
      <w:pPr>
        <w:spacing w:after="0"/>
        <w:ind w:left="0"/>
        <w:jc w:val="both"/>
      </w:pPr>
      <w:r>
        <w:rPr>
          <w:rFonts w:ascii="Times New Roman"/>
          <w:b w:val="false"/>
          <w:i w:val="false"/>
          <w:color w:val="000000"/>
          <w:sz w:val="28"/>
        </w:rPr>
        <w:t>
      5) представляет обобщенные отчеты о деятельности нотариальной палаты в Республиканскую нотариальную палату;</w:t>
      </w:r>
    </w:p>
    <w:p>
      <w:pPr>
        <w:spacing w:after="0"/>
        <w:ind w:left="0"/>
        <w:jc w:val="both"/>
      </w:pPr>
      <w:r>
        <w:rPr>
          <w:rFonts w:ascii="Times New Roman"/>
          <w:b w:val="false"/>
          <w:i w:val="false"/>
          <w:color w:val="000000"/>
          <w:sz w:val="28"/>
        </w:rPr>
        <w:t xml:space="preserve">
      6) организует работу по проверке поступивших от физических и юридических лиц жалоб (представлений) на действия нотариуса; </w:t>
      </w:r>
    </w:p>
    <w:p>
      <w:pPr>
        <w:spacing w:after="0"/>
        <w:ind w:left="0"/>
        <w:jc w:val="both"/>
      </w:pPr>
      <w:r>
        <w:rPr>
          <w:rFonts w:ascii="Times New Roman"/>
          <w:b w:val="false"/>
          <w:i w:val="false"/>
          <w:color w:val="000000"/>
          <w:sz w:val="28"/>
        </w:rPr>
        <w:t xml:space="preserve">
      7) организует работу по повышению профессиональной квалификации нотариусов; </w:t>
      </w:r>
    </w:p>
    <w:p>
      <w:pPr>
        <w:spacing w:after="0"/>
        <w:ind w:left="0"/>
        <w:jc w:val="both"/>
      </w:pPr>
      <w:r>
        <w:rPr>
          <w:rFonts w:ascii="Times New Roman"/>
          <w:b w:val="false"/>
          <w:i w:val="false"/>
          <w:color w:val="000000"/>
          <w:sz w:val="28"/>
        </w:rPr>
        <w:t>
      8) подает лицензиару в отношении нотариуса ходатайство о приостановлении действия лицензии нотариуса или о подготовке искового заявления о лишения лицензии нотариуса по основаниям, предусмотренным настоящим Законом;</w:t>
      </w:r>
    </w:p>
    <w:p>
      <w:pPr>
        <w:spacing w:after="0"/>
        <w:ind w:left="0"/>
        <w:jc w:val="both"/>
      </w:pPr>
      <w:r>
        <w:rPr>
          <w:rFonts w:ascii="Times New Roman"/>
          <w:b w:val="false"/>
          <w:i w:val="false"/>
          <w:color w:val="000000"/>
          <w:sz w:val="28"/>
        </w:rPr>
        <w:t xml:space="preserve">
      9) проводит мероприятия по повышению профессионального уровня нотариусов, анализирует, обобщает и распространяет положительный опыт работы; </w:t>
      </w:r>
    </w:p>
    <w:p>
      <w:pPr>
        <w:spacing w:after="0"/>
        <w:ind w:left="0"/>
        <w:jc w:val="both"/>
      </w:pPr>
      <w:r>
        <w:rPr>
          <w:rFonts w:ascii="Times New Roman"/>
          <w:b w:val="false"/>
          <w:i w:val="false"/>
          <w:color w:val="000000"/>
          <w:sz w:val="28"/>
        </w:rPr>
        <w:t xml:space="preserve">
      10) распоряжается средствами нотариальной палаты в порядке, определяемом уставом и общим собранием; </w:t>
      </w:r>
    </w:p>
    <w:p>
      <w:pPr>
        <w:spacing w:after="0"/>
        <w:ind w:left="0"/>
        <w:jc w:val="both"/>
      </w:pPr>
      <w:r>
        <w:rPr>
          <w:rFonts w:ascii="Times New Roman"/>
          <w:b w:val="false"/>
          <w:i w:val="false"/>
          <w:color w:val="000000"/>
          <w:sz w:val="28"/>
        </w:rPr>
        <w:t>
      11) организует ведение бухгалтерского учета, финансовой отчетности, делопроизводства и формирование первичных статистических данных;</w:t>
      </w:r>
    </w:p>
    <w:p>
      <w:pPr>
        <w:spacing w:after="0"/>
        <w:ind w:left="0"/>
        <w:jc w:val="both"/>
      </w:pPr>
      <w:r>
        <w:rPr>
          <w:rFonts w:ascii="Times New Roman"/>
          <w:b w:val="false"/>
          <w:i w:val="false"/>
          <w:color w:val="000000"/>
          <w:sz w:val="28"/>
        </w:rPr>
        <w:t>
      12) устанавливает порядок распоряжения имуществом нотариальной палаты;</w:t>
      </w:r>
    </w:p>
    <w:p>
      <w:pPr>
        <w:spacing w:after="0"/>
        <w:ind w:left="0"/>
        <w:jc w:val="both"/>
      </w:pPr>
      <w:r>
        <w:rPr>
          <w:rFonts w:ascii="Times New Roman"/>
          <w:b w:val="false"/>
          <w:i w:val="false"/>
          <w:color w:val="000000"/>
          <w:sz w:val="28"/>
        </w:rPr>
        <w:t>
      13) решает иные вопросы деятельности нотариальной палаты, кроме отнесенных к исключительной компетенции общего собрания членов нотариальной палаты.";</w:t>
      </w:r>
    </w:p>
    <w:p>
      <w:pPr>
        <w:spacing w:after="0"/>
        <w:ind w:left="0"/>
        <w:jc w:val="both"/>
      </w:pPr>
      <w:r>
        <w:rPr>
          <w:rFonts w:ascii="Times New Roman"/>
          <w:b w:val="false"/>
          <w:i w:val="false"/>
          <w:color w:val="000000"/>
          <w:sz w:val="28"/>
        </w:rPr>
        <w:t>
      14) пункт 1 статьи 26-2 дополнить абзацем третьим следующего содержания:</w:t>
      </w:r>
    </w:p>
    <w:p>
      <w:pPr>
        <w:spacing w:after="0"/>
        <w:ind w:left="0"/>
        <w:jc w:val="both"/>
      </w:pPr>
      <w:r>
        <w:rPr>
          <w:rFonts w:ascii="Times New Roman"/>
          <w:b w:val="false"/>
          <w:i w:val="false"/>
          <w:color w:val="000000"/>
          <w:sz w:val="28"/>
        </w:rPr>
        <w:t>
      "При этом одно и то же лицо не может занимать должность председателя нотариальной палаты более одного срока.";</w:t>
      </w:r>
    </w:p>
    <w:p>
      <w:pPr>
        <w:spacing w:after="0"/>
        <w:ind w:left="0"/>
        <w:jc w:val="both"/>
      </w:pPr>
      <w:r>
        <w:rPr>
          <w:rFonts w:ascii="Times New Roman"/>
          <w:b w:val="false"/>
          <w:i w:val="false"/>
          <w:color w:val="000000"/>
          <w:sz w:val="28"/>
        </w:rPr>
        <w:t>
      15) дополнить статьей 26-3 следующего содержания:</w:t>
      </w:r>
    </w:p>
    <w:p>
      <w:pPr>
        <w:spacing w:after="0"/>
        <w:ind w:left="0"/>
        <w:jc w:val="both"/>
      </w:pPr>
      <w:r>
        <w:rPr>
          <w:rFonts w:ascii="Times New Roman"/>
          <w:b w:val="false"/>
          <w:i w:val="false"/>
          <w:color w:val="000000"/>
          <w:sz w:val="28"/>
        </w:rPr>
        <w:t>
      "Статья 26-3. Ревизионная комиссия нотариальной палаты</w:t>
      </w:r>
    </w:p>
    <w:p>
      <w:pPr>
        <w:spacing w:after="0"/>
        <w:ind w:left="0"/>
        <w:jc w:val="both"/>
      </w:pPr>
      <w:r>
        <w:rPr>
          <w:rFonts w:ascii="Times New Roman"/>
          <w:b w:val="false"/>
          <w:i w:val="false"/>
          <w:color w:val="000000"/>
          <w:sz w:val="28"/>
        </w:rPr>
        <w:t>
      1. Ревизионная комиссия является органом, осуществляющим контроль за финансово-хозяйственной деятельностью нотариальной палаты и ее органов.</w:t>
      </w:r>
    </w:p>
    <w:p>
      <w:pPr>
        <w:spacing w:after="0"/>
        <w:ind w:left="0"/>
        <w:jc w:val="both"/>
      </w:pPr>
      <w:r>
        <w:rPr>
          <w:rFonts w:ascii="Times New Roman"/>
          <w:b w:val="false"/>
          <w:i w:val="false"/>
          <w:color w:val="000000"/>
          <w:sz w:val="28"/>
        </w:rPr>
        <w:t>
      2. Ревизионная комиссия может быть образована из числа членов нотариальной палаты. Члены ревизионной комиссии не вправе занимать иную выборную должность в нотариальной палате.</w:t>
      </w:r>
    </w:p>
    <w:p>
      <w:pPr>
        <w:spacing w:after="0"/>
        <w:ind w:left="0"/>
        <w:jc w:val="both"/>
      </w:pPr>
      <w:r>
        <w:rPr>
          <w:rFonts w:ascii="Times New Roman"/>
          <w:b w:val="false"/>
          <w:i w:val="false"/>
          <w:color w:val="000000"/>
          <w:sz w:val="28"/>
        </w:rPr>
        <w:t>
      Ревизионная комиссия образуется в составе не более пяти человек.</w:t>
      </w:r>
    </w:p>
    <w:p>
      <w:pPr>
        <w:spacing w:after="0"/>
        <w:ind w:left="0"/>
        <w:jc w:val="both"/>
      </w:pPr>
      <w:r>
        <w:rPr>
          <w:rFonts w:ascii="Times New Roman"/>
          <w:b w:val="false"/>
          <w:i w:val="false"/>
          <w:color w:val="000000"/>
          <w:sz w:val="28"/>
        </w:rPr>
        <w:t>
      Члены ревизионной комиссии функционируют на добровольных началах.</w:t>
      </w:r>
    </w:p>
    <w:p>
      <w:pPr>
        <w:spacing w:after="0"/>
        <w:ind w:left="0"/>
        <w:jc w:val="both"/>
      </w:pPr>
      <w:r>
        <w:rPr>
          <w:rFonts w:ascii="Times New Roman"/>
          <w:b w:val="false"/>
          <w:i w:val="false"/>
          <w:color w:val="000000"/>
          <w:sz w:val="28"/>
        </w:rPr>
        <w:t xml:space="preserve">
      3. Ревизионная комиссия нотариальной палаты избирается общим собранием членов нотариальной палаты на срок не свыше двух лет. </w:t>
      </w:r>
    </w:p>
    <w:p>
      <w:pPr>
        <w:spacing w:after="0"/>
        <w:ind w:left="0"/>
        <w:jc w:val="both"/>
      </w:pPr>
      <w:r>
        <w:rPr>
          <w:rFonts w:ascii="Times New Roman"/>
          <w:b w:val="false"/>
          <w:i w:val="false"/>
          <w:color w:val="000000"/>
          <w:sz w:val="28"/>
        </w:rPr>
        <w:t xml:space="preserve">
      4. Ревизионная комиссия вправе в любое время производить проверки финансово-хозяйственной деятельности нотариальной палаты, ее органов. Ревизионная комиссия обладает для этой цели правом безусловного доступа ко всей документации нотариальной палаты. По требованию ревизионной комиссии органы нотариальной палаты обязаны давать необходимые пояснения в устной или письменной форме. </w:t>
      </w:r>
    </w:p>
    <w:p>
      <w:pPr>
        <w:spacing w:after="0"/>
        <w:ind w:left="0"/>
        <w:jc w:val="both"/>
      </w:pPr>
      <w:r>
        <w:rPr>
          <w:rFonts w:ascii="Times New Roman"/>
          <w:b w:val="false"/>
          <w:i w:val="false"/>
          <w:color w:val="000000"/>
          <w:sz w:val="28"/>
        </w:rPr>
        <w:t xml:space="preserve">
      5. Ревизионная комиссия в обязательном порядке проводит проверку отчета о финансово-хозяйственной деятельности нотариальной палаты и размещает результаты на интернет-ресурсах нотариальной палаты и Республиканской нотариальной палаты. </w:t>
      </w:r>
    </w:p>
    <w:p>
      <w:pPr>
        <w:spacing w:after="0"/>
        <w:ind w:left="0"/>
        <w:jc w:val="both"/>
      </w:pPr>
      <w:r>
        <w:rPr>
          <w:rFonts w:ascii="Times New Roman"/>
          <w:b w:val="false"/>
          <w:i w:val="false"/>
          <w:color w:val="000000"/>
          <w:sz w:val="28"/>
        </w:rPr>
        <w:t>
      6. Ревизионная комиссия представляет отчет очередному общему собранию членов нотариальной палаты.</w:t>
      </w:r>
    </w:p>
    <w:p>
      <w:pPr>
        <w:spacing w:after="0"/>
        <w:ind w:left="0"/>
        <w:jc w:val="both"/>
      </w:pPr>
      <w:r>
        <w:rPr>
          <w:rFonts w:ascii="Times New Roman"/>
          <w:b w:val="false"/>
          <w:i w:val="false"/>
          <w:color w:val="000000"/>
          <w:sz w:val="28"/>
        </w:rPr>
        <w:t>
      7. Порядок работы, периодичность представления отчетов ревизионной комиссии определяются уставом, внутренними документами нотариальной палаты.";</w:t>
      </w:r>
    </w:p>
    <w:p>
      <w:pPr>
        <w:spacing w:after="0"/>
        <w:ind w:left="0"/>
        <w:jc w:val="both"/>
      </w:pPr>
      <w:r>
        <w:rPr>
          <w:rFonts w:ascii="Times New Roman"/>
          <w:b w:val="false"/>
          <w:i w:val="false"/>
          <w:color w:val="000000"/>
          <w:sz w:val="28"/>
        </w:rPr>
        <w:t>
      16) в статье 27:</w:t>
      </w:r>
    </w:p>
    <w:p>
      <w:pPr>
        <w:spacing w:after="0"/>
        <w:ind w:left="0"/>
        <w:jc w:val="both"/>
      </w:pPr>
      <w:r>
        <w:rPr>
          <w:rFonts w:ascii="Times New Roman"/>
          <w:b w:val="false"/>
          <w:i w:val="false"/>
          <w:color w:val="000000"/>
          <w:sz w:val="28"/>
        </w:rPr>
        <w:t>
      пункт 1 дополнить подпунктом 10) следующего содержания:</w:t>
      </w:r>
    </w:p>
    <w:p>
      <w:pPr>
        <w:spacing w:after="0"/>
        <w:ind w:left="0"/>
        <w:jc w:val="both"/>
      </w:pPr>
      <w:r>
        <w:rPr>
          <w:rFonts w:ascii="Times New Roman"/>
          <w:b w:val="false"/>
          <w:i w:val="false"/>
          <w:color w:val="000000"/>
          <w:sz w:val="28"/>
        </w:rPr>
        <w:t>
      "10) организует повышение профессиональной квалификации нотариусов.";</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Нотариальная палата при рассмотрении вопроса о соблюдении законодательства частным нотариусом вправе истребовать от нотариуса представления сведений о совершенных нотариальных действиях, а в необходимых случаях ‒ личных объяснений, в том числе по вопросам несоблюдения профессиональной этики.";</w:t>
      </w:r>
    </w:p>
    <w:p>
      <w:pPr>
        <w:spacing w:after="0"/>
        <w:ind w:left="0"/>
        <w:jc w:val="both"/>
      </w:pPr>
      <w:r>
        <w:rPr>
          <w:rFonts w:ascii="Times New Roman"/>
          <w:b w:val="false"/>
          <w:i w:val="false"/>
          <w:color w:val="000000"/>
          <w:sz w:val="28"/>
        </w:rPr>
        <w:t>
      дополнить пунктом 4 следующего содержания:</w:t>
      </w:r>
    </w:p>
    <w:p>
      <w:pPr>
        <w:spacing w:after="0"/>
        <w:ind w:left="0"/>
        <w:jc w:val="both"/>
      </w:pPr>
      <w:r>
        <w:rPr>
          <w:rFonts w:ascii="Times New Roman"/>
          <w:b w:val="false"/>
          <w:i w:val="false"/>
          <w:color w:val="000000"/>
          <w:sz w:val="28"/>
        </w:rPr>
        <w:t>
      "4. Нотариальная палата обязана в течение пятнадцати календарных дней предоставить полную информацию с момента получения от территориального органа юстиции официального запроса по фактам проверки доводов, изложенных в обращении физических и юридических лиц на действия нотариусов.";</w:t>
      </w:r>
    </w:p>
    <w:p>
      <w:pPr>
        <w:spacing w:after="0"/>
        <w:ind w:left="0"/>
        <w:jc w:val="both"/>
      </w:pPr>
      <w:r>
        <w:rPr>
          <w:rFonts w:ascii="Times New Roman"/>
          <w:b w:val="false"/>
          <w:i w:val="false"/>
          <w:color w:val="000000"/>
          <w:sz w:val="28"/>
        </w:rPr>
        <w:t>
      17) в пункте 1 статьи 28:</w:t>
      </w:r>
    </w:p>
    <w:p>
      <w:pPr>
        <w:spacing w:after="0"/>
        <w:ind w:left="0"/>
        <w:jc w:val="both"/>
      </w:pPr>
      <w:r>
        <w:rPr>
          <w:rFonts w:ascii="Times New Roman"/>
          <w:b w:val="false"/>
          <w:i w:val="false"/>
          <w:color w:val="000000"/>
          <w:sz w:val="28"/>
        </w:rPr>
        <w:t>
      подпункт 3-1) изложить в следующей редакции:</w:t>
      </w:r>
    </w:p>
    <w:p>
      <w:pPr>
        <w:spacing w:after="0"/>
        <w:ind w:left="0"/>
        <w:jc w:val="both"/>
      </w:pPr>
      <w:r>
        <w:rPr>
          <w:rFonts w:ascii="Times New Roman"/>
          <w:b w:val="false"/>
          <w:i w:val="false"/>
          <w:color w:val="000000"/>
          <w:sz w:val="28"/>
        </w:rPr>
        <w:t>
      "3-1) права и обязанности членов;";</w:t>
      </w:r>
    </w:p>
    <w:p>
      <w:pPr>
        <w:spacing w:after="0"/>
        <w:ind w:left="0"/>
        <w:jc w:val="both"/>
      </w:pPr>
      <w:r>
        <w:rPr>
          <w:rFonts w:ascii="Times New Roman"/>
          <w:b w:val="false"/>
          <w:i w:val="false"/>
          <w:color w:val="000000"/>
          <w:sz w:val="28"/>
        </w:rPr>
        <w:t>
      дополнить подпунктом 3-2) следующего содержания:</w:t>
      </w:r>
    </w:p>
    <w:p>
      <w:pPr>
        <w:spacing w:after="0"/>
        <w:ind w:left="0"/>
        <w:jc w:val="both"/>
      </w:pPr>
      <w:r>
        <w:rPr>
          <w:rFonts w:ascii="Times New Roman"/>
          <w:b w:val="false"/>
          <w:i w:val="false"/>
          <w:color w:val="000000"/>
          <w:sz w:val="28"/>
        </w:rPr>
        <w:t>
      "3-2) дисциплинарную ответственность членов, стажеров и помощников нотариусов и порядок привлечения к ней в соответствии с требованиями Закона Республики Казахстан "Об адвокатской деятельности и юридической помощи" и настоящего Закона;";</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источники и порядок формирования денежных средств и иного имущества нотариальной палаты и направления его использования, пределы распоряжения имуществом нотариальными палатами, порядок осуществления контроля за использованием имущества нотариальной палатой;";</w:t>
      </w:r>
    </w:p>
    <w:p>
      <w:pPr>
        <w:spacing w:after="0"/>
        <w:ind w:left="0"/>
        <w:jc w:val="both"/>
      </w:pPr>
      <w:r>
        <w:rPr>
          <w:rFonts w:ascii="Times New Roman"/>
          <w:b w:val="false"/>
          <w:i w:val="false"/>
          <w:color w:val="000000"/>
          <w:sz w:val="28"/>
        </w:rPr>
        <w:t>
      дополнить подпунктом 5-1) следующего содержания:</w:t>
      </w:r>
    </w:p>
    <w:p>
      <w:pPr>
        <w:spacing w:after="0"/>
        <w:ind w:left="0"/>
        <w:jc w:val="both"/>
      </w:pPr>
      <w:r>
        <w:rPr>
          <w:rFonts w:ascii="Times New Roman"/>
          <w:b w:val="false"/>
          <w:i w:val="false"/>
          <w:color w:val="000000"/>
          <w:sz w:val="28"/>
        </w:rPr>
        <w:t>
      "5-1) порядок уплаты членских взносов;";</w:t>
      </w:r>
    </w:p>
    <w:p>
      <w:pPr>
        <w:spacing w:after="0"/>
        <w:ind w:left="0"/>
        <w:jc w:val="both"/>
      </w:pPr>
      <w:r>
        <w:rPr>
          <w:rFonts w:ascii="Times New Roman"/>
          <w:b w:val="false"/>
          <w:i w:val="false"/>
          <w:color w:val="000000"/>
          <w:sz w:val="28"/>
        </w:rPr>
        <w:t>
      18) в статье 29:</w:t>
      </w:r>
    </w:p>
    <w:p>
      <w:pPr>
        <w:spacing w:after="0"/>
        <w:ind w:left="0"/>
        <w:jc w:val="both"/>
      </w:pPr>
      <w:r>
        <w:rPr>
          <w:rFonts w:ascii="Times New Roman"/>
          <w:b w:val="false"/>
          <w:i w:val="false"/>
          <w:color w:val="000000"/>
          <w:sz w:val="28"/>
        </w:rPr>
        <w:t>
      пункт 2 дополнить подпунктом 6-1) следующего содержания:</w:t>
      </w:r>
    </w:p>
    <w:p>
      <w:pPr>
        <w:spacing w:after="0"/>
        <w:ind w:left="0"/>
        <w:jc w:val="both"/>
      </w:pPr>
      <w:r>
        <w:rPr>
          <w:rFonts w:ascii="Times New Roman"/>
          <w:b w:val="false"/>
          <w:i w:val="false"/>
          <w:color w:val="000000"/>
          <w:sz w:val="28"/>
        </w:rPr>
        <w:t>
      "6-1) рассматривает жалобы на решения, действия (бездействие) дисциплинарных комиссий палат, обобщает дисциплинарную практику;";</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Председателем Республиканской нотариальной палаты избирается нотариус, который непосредственно до дня его избрания состоял членом нотариальной палаты не менее пяти лет.</w:t>
      </w:r>
    </w:p>
    <w:p>
      <w:pPr>
        <w:spacing w:after="0"/>
        <w:ind w:left="0"/>
        <w:jc w:val="both"/>
      </w:pPr>
      <w:r>
        <w:rPr>
          <w:rFonts w:ascii="Times New Roman"/>
          <w:b w:val="false"/>
          <w:i w:val="false"/>
          <w:color w:val="000000"/>
          <w:sz w:val="28"/>
        </w:rPr>
        <w:t>
      Председатель Республиканской нотариальной палаты избирается тайным голосованием сроком на четыре года.</w:t>
      </w:r>
    </w:p>
    <w:p>
      <w:pPr>
        <w:spacing w:after="0"/>
        <w:ind w:left="0"/>
        <w:jc w:val="both"/>
      </w:pPr>
      <w:r>
        <w:rPr>
          <w:rFonts w:ascii="Times New Roman"/>
          <w:b w:val="false"/>
          <w:i w:val="false"/>
          <w:color w:val="000000"/>
          <w:sz w:val="28"/>
        </w:rPr>
        <w:t xml:space="preserve">
      При этом одно и то же лицо не может занимать должность председателя Республиканской нотариальной палаты более одного срока. </w:t>
      </w:r>
    </w:p>
    <w:p>
      <w:pPr>
        <w:spacing w:after="0"/>
        <w:ind w:left="0"/>
        <w:jc w:val="both"/>
      </w:pPr>
      <w:r>
        <w:rPr>
          <w:rFonts w:ascii="Times New Roman"/>
          <w:b w:val="false"/>
          <w:i w:val="false"/>
          <w:color w:val="000000"/>
          <w:sz w:val="28"/>
        </w:rPr>
        <w:t>
      Порядок избрания и полномочия председателя Республиканской нотариальной палаты определяются настоящим Законом и уставом Республиканской нотариальной палаты.";</w:t>
      </w:r>
    </w:p>
    <w:p>
      <w:pPr>
        <w:spacing w:after="0"/>
        <w:ind w:left="0"/>
        <w:jc w:val="both"/>
      </w:pPr>
      <w:r>
        <w:rPr>
          <w:rFonts w:ascii="Times New Roman"/>
          <w:b w:val="false"/>
          <w:i w:val="false"/>
          <w:color w:val="000000"/>
          <w:sz w:val="28"/>
        </w:rPr>
        <w:t>
      19) пункт 2 статьи 31 изложить в следующей редакции:</w:t>
      </w:r>
    </w:p>
    <w:p>
      <w:pPr>
        <w:spacing w:after="0"/>
        <w:ind w:left="0"/>
        <w:jc w:val="both"/>
      </w:pPr>
      <w:r>
        <w:rPr>
          <w:rFonts w:ascii="Times New Roman"/>
          <w:b w:val="false"/>
          <w:i w:val="false"/>
          <w:color w:val="000000"/>
          <w:sz w:val="28"/>
        </w:rPr>
        <w:t>
      "2. Контроль за соблюдением нотариусами, занимающимися частной практикой, требований законодательства и правил делопроизводства осуществляется территориальным органом юстиции.";</w:t>
      </w:r>
    </w:p>
    <w:p>
      <w:pPr>
        <w:spacing w:after="0"/>
        <w:ind w:left="0"/>
        <w:jc w:val="both"/>
      </w:pPr>
      <w:r>
        <w:rPr>
          <w:rFonts w:ascii="Times New Roman"/>
          <w:b w:val="false"/>
          <w:i w:val="false"/>
          <w:color w:val="000000"/>
          <w:sz w:val="28"/>
        </w:rPr>
        <w:t>
      20) подпункт 4) пункта 1 статьи 33 изложить в следующей редакции:</w:t>
      </w:r>
    </w:p>
    <w:p>
      <w:pPr>
        <w:spacing w:after="0"/>
        <w:ind w:left="0"/>
        <w:jc w:val="both"/>
      </w:pPr>
      <w:r>
        <w:rPr>
          <w:rFonts w:ascii="Times New Roman"/>
          <w:b w:val="false"/>
          <w:i w:val="false"/>
          <w:color w:val="000000"/>
          <w:sz w:val="28"/>
        </w:rPr>
        <w:t>
      "4) осуществляет контроль за соблюдением законодательства нотариусами и должностными лицами аппаратов акимов городов районного значения, поселков, сел, сельских округов и состоянием их делопроизводства;";</w:t>
      </w:r>
    </w:p>
    <w:p>
      <w:pPr>
        <w:spacing w:after="0"/>
        <w:ind w:left="0"/>
        <w:jc w:val="both"/>
      </w:pPr>
      <w:r>
        <w:rPr>
          <w:rFonts w:ascii="Times New Roman"/>
          <w:b w:val="false"/>
          <w:i w:val="false"/>
          <w:color w:val="000000"/>
          <w:sz w:val="28"/>
        </w:rPr>
        <w:t>
      21) подпункт 6) пункта 1 статьи 34 исключить;</w:t>
      </w:r>
    </w:p>
    <w:p>
      <w:pPr>
        <w:spacing w:after="0"/>
        <w:ind w:left="0"/>
        <w:jc w:val="both"/>
      </w:pPr>
      <w:r>
        <w:rPr>
          <w:rFonts w:ascii="Times New Roman"/>
          <w:b w:val="false"/>
          <w:i w:val="false"/>
          <w:color w:val="000000"/>
          <w:sz w:val="28"/>
        </w:rPr>
        <w:t>
      22) пункт 1 статьи 58 изложить в следующей редакции:</w:t>
      </w:r>
    </w:p>
    <w:p>
      <w:pPr>
        <w:spacing w:after="0"/>
        <w:ind w:left="0"/>
        <w:jc w:val="both"/>
      </w:pPr>
      <w:r>
        <w:rPr>
          <w:rFonts w:ascii="Times New Roman"/>
          <w:b w:val="false"/>
          <w:i w:val="false"/>
          <w:color w:val="000000"/>
          <w:sz w:val="28"/>
        </w:rPr>
        <w:t>
      "1. Нотариус и должностные лица, совершающие нотариальные действия, удостоверяют доверенность от имени одного лица (доверителя) на имя другого лица (поверенного).";</w:t>
      </w:r>
    </w:p>
    <w:p>
      <w:pPr>
        <w:spacing w:after="0"/>
        <w:ind w:left="0"/>
        <w:jc w:val="both"/>
      </w:pPr>
      <w:r>
        <w:rPr>
          <w:rFonts w:ascii="Times New Roman"/>
          <w:b w:val="false"/>
          <w:i w:val="false"/>
          <w:color w:val="000000"/>
          <w:sz w:val="28"/>
        </w:rPr>
        <w:t>
      23) пункт 3 статьи 70 изложить в следующей редакции:</w:t>
      </w:r>
    </w:p>
    <w:p>
      <w:pPr>
        <w:spacing w:after="0"/>
        <w:ind w:left="0"/>
        <w:jc w:val="both"/>
      </w:pPr>
      <w:r>
        <w:rPr>
          <w:rFonts w:ascii="Times New Roman"/>
          <w:b w:val="false"/>
          <w:i w:val="false"/>
          <w:color w:val="000000"/>
          <w:sz w:val="28"/>
        </w:rPr>
        <w:t>
      "3. Свидетельство о праве на наследство выдается всем наследникам вместе или каждому в отдельности, в зависимости от их желания на каждое наследственное имущество в отдельности.";</w:t>
      </w:r>
    </w:p>
    <w:p>
      <w:pPr>
        <w:spacing w:after="0"/>
        <w:ind w:left="0"/>
        <w:jc w:val="both"/>
      </w:pPr>
      <w:r>
        <w:rPr>
          <w:rFonts w:ascii="Times New Roman"/>
          <w:b w:val="false"/>
          <w:i w:val="false"/>
          <w:color w:val="000000"/>
          <w:sz w:val="28"/>
        </w:rPr>
        <w:t>
      24) статью 75 исключить.</w:t>
      </w:r>
    </w:p>
    <w:p>
      <w:pPr>
        <w:spacing w:after="0"/>
        <w:ind w:left="0"/>
        <w:jc w:val="both"/>
      </w:pPr>
      <w:r>
        <w:rPr>
          <w:rFonts w:ascii="Times New Roman"/>
          <w:b w:val="false"/>
          <w:i w:val="false"/>
          <w:color w:val="000000"/>
          <w:sz w:val="28"/>
        </w:rPr>
        <w:t>
      6. В Закон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 № 21, ст. 122; № 23, ст. 143; 2015 г., № 16, ст. 79; № 20-І, ст. 110; № 21-І, ст. 128; № 22-І, ст. 140; № 23-І, ст. 166; № 23-ІІ, ст. 170; 2016 г., № 7-II, ст. 55; 2017 г., № 1-2, ст. 3; № 4, ст. 7):</w:t>
      </w:r>
    </w:p>
    <w:p>
      <w:pPr>
        <w:spacing w:after="0"/>
        <w:ind w:left="0"/>
        <w:jc w:val="both"/>
      </w:pPr>
      <w:r>
        <w:rPr>
          <w:rFonts w:ascii="Times New Roman"/>
          <w:b w:val="false"/>
          <w:i w:val="false"/>
          <w:color w:val="000000"/>
          <w:sz w:val="28"/>
        </w:rPr>
        <w:t>
      пункт 2 статьи 17 изложить в следующей редакции:</w:t>
      </w:r>
    </w:p>
    <w:p>
      <w:pPr>
        <w:spacing w:after="0"/>
        <w:ind w:left="0"/>
        <w:jc w:val="both"/>
      </w:pP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адвокатские конторы,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кооперативы собственников квартир и другие некоммерческие организации.".</w:t>
      </w:r>
    </w:p>
    <w:p>
      <w:pPr>
        <w:spacing w:after="0"/>
        <w:ind w:left="0"/>
        <w:jc w:val="both"/>
      </w:pPr>
      <w:r>
        <w:rPr>
          <w:rFonts w:ascii="Times New Roman"/>
          <w:b w:val="false"/>
          <w:i w:val="false"/>
          <w:color w:val="000000"/>
          <w:sz w:val="28"/>
        </w:rPr>
        <w:t>
      7. В Закон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 № 23, ст. 143; 2015 г., № 20-ІV, ст. 113; № 22-ІІ, ст. 145; № 22-VІ, ст. 159; 2016 г., № 7-I, ст. 47; 2017 г., № 4, ст. 7; № 16, ст. 56):</w:t>
      </w:r>
    </w:p>
    <w:p>
      <w:pPr>
        <w:spacing w:after="0"/>
        <w:ind w:left="0"/>
        <w:jc w:val="both"/>
      </w:pPr>
      <w:r>
        <w:rPr>
          <w:rFonts w:ascii="Times New Roman"/>
          <w:b w:val="false"/>
          <w:i w:val="false"/>
          <w:color w:val="000000"/>
          <w:sz w:val="28"/>
        </w:rPr>
        <w:t>
      1) в статье 3:</w:t>
      </w:r>
    </w:p>
    <w:p>
      <w:pPr>
        <w:spacing w:after="0"/>
        <w:ind w:left="0"/>
        <w:jc w:val="both"/>
      </w:pPr>
      <w:r>
        <w:rPr>
          <w:rFonts w:ascii="Times New Roman"/>
          <w:b w:val="false"/>
          <w:i w:val="false"/>
          <w:color w:val="000000"/>
          <w:sz w:val="28"/>
        </w:rPr>
        <w:t>
      подпункт 3-1) изложить в следующей редакции:</w:t>
      </w:r>
    </w:p>
    <w:p>
      <w:pPr>
        <w:spacing w:after="0"/>
        <w:ind w:left="0"/>
        <w:jc w:val="both"/>
      </w:pPr>
      <w:r>
        <w:rPr>
          <w:rFonts w:ascii="Times New Roman"/>
          <w:b w:val="false"/>
          <w:i w:val="false"/>
          <w:color w:val="000000"/>
          <w:sz w:val="28"/>
        </w:rPr>
        <w:t>
      "3-1) формирование и реализация государственной политики в сфере осуществления государственной регистрации, организации и оказания юридической помощи, правовой пропаганды;";</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организация оказания юридической помощи и обеспечение правовой пропаганды;";</w:t>
      </w:r>
    </w:p>
    <w:p>
      <w:pPr>
        <w:spacing w:after="0"/>
        <w:ind w:left="0"/>
        <w:jc w:val="both"/>
      </w:pPr>
      <w:r>
        <w:rPr>
          <w:rFonts w:ascii="Times New Roman"/>
          <w:b w:val="false"/>
          <w:i w:val="false"/>
          <w:color w:val="000000"/>
          <w:sz w:val="28"/>
        </w:rPr>
        <w:t>
      2) в статье 19:</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xml:space="preserve">
      "Статья 19. Функции органов юстиции в сферах организации и оказания </w:t>
      </w:r>
    </w:p>
    <w:p>
      <w:pPr>
        <w:spacing w:after="0"/>
        <w:ind w:left="0"/>
        <w:jc w:val="both"/>
      </w:pPr>
      <w:r>
        <w:rPr>
          <w:rFonts w:ascii="Times New Roman"/>
          <w:b w:val="false"/>
          <w:i w:val="false"/>
          <w:color w:val="000000"/>
          <w:sz w:val="28"/>
        </w:rPr>
        <w:t>
       юридической помощи, правовой пропаганды";</w:t>
      </w:r>
    </w:p>
    <w:p>
      <w:pPr>
        <w:spacing w:after="0"/>
        <w:ind w:left="0"/>
        <w:jc w:val="both"/>
      </w:pPr>
      <w:r>
        <w:rPr>
          <w:rFonts w:ascii="Times New Roman"/>
          <w:b w:val="false"/>
          <w:i w:val="false"/>
          <w:color w:val="000000"/>
          <w:sz w:val="28"/>
        </w:rPr>
        <w:t>
      абзац первый пункта 1 изложить в следующей редакции:</w:t>
      </w:r>
    </w:p>
    <w:p>
      <w:pPr>
        <w:spacing w:after="0"/>
        <w:ind w:left="0"/>
        <w:jc w:val="both"/>
      </w:pPr>
      <w:r>
        <w:rPr>
          <w:rFonts w:ascii="Times New Roman"/>
          <w:b w:val="false"/>
          <w:i w:val="false"/>
          <w:color w:val="000000"/>
          <w:sz w:val="28"/>
        </w:rPr>
        <w:t xml:space="preserve">
      "1. В сфере организации оказания юридической помощи органы юстиции осуществляют следующие функции:"; </w:t>
      </w:r>
    </w:p>
    <w:p>
      <w:pPr>
        <w:spacing w:after="0"/>
        <w:ind w:left="0"/>
        <w:jc w:val="both"/>
      </w:pPr>
      <w:r>
        <w:rPr>
          <w:rFonts w:ascii="Times New Roman"/>
          <w:b w:val="false"/>
          <w:i w:val="false"/>
          <w:color w:val="000000"/>
          <w:sz w:val="28"/>
        </w:rPr>
        <w:t xml:space="preserve">
      в подпункте 6) пункта 1 слова "юридических услуг" заменить словами "юридической помощи"; </w:t>
      </w:r>
    </w:p>
    <w:p>
      <w:pPr>
        <w:spacing w:after="0"/>
        <w:ind w:left="0"/>
        <w:jc w:val="both"/>
      </w:pPr>
      <w:r>
        <w:rPr>
          <w:rFonts w:ascii="Times New Roman"/>
          <w:b w:val="false"/>
          <w:i w:val="false"/>
          <w:color w:val="000000"/>
          <w:sz w:val="28"/>
        </w:rPr>
        <w:t>
      3) в подпункте 7) пункта 1 статьи 23 слово "правовой" заменить словом "юридической".</w:t>
      </w:r>
    </w:p>
    <w:p>
      <w:pPr>
        <w:spacing w:after="0"/>
        <w:ind w:left="0"/>
        <w:jc w:val="both"/>
      </w:pPr>
      <w:r>
        <w:rPr>
          <w:rFonts w:ascii="Times New Roman"/>
          <w:b w:val="false"/>
          <w:i w:val="false"/>
          <w:color w:val="000000"/>
          <w:sz w:val="28"/>
        </w:rPr>
        <w:t>
      8. В Закон Республики Казахстан от 19 мая 2015 года "О минимальных социальных стандартах и их гарантиях" (Ведомости Парламента Республики Казахстан, 2015 г., № 10, ст. 49; № 15, ст. 78; № 22-I, ст. 143; № 22-V, ст. 152; 2016 г., № 8-II, ст. 67; 2017 г., № 12, ст. 36, № 14, ст. 53):</w:t>
      </w:r>
    </w:p>
    <w:p>
      <w:pPr>
        <w:spacing w:after="0"/>
        <w:ind w:left="0"/>
        <w:jc w:val="both"/>
      </w:pPr>
      <w:r>
        <w:rPr>
          <w:rFonts w:ascii="Times New Roman"/>
          <w:b w:val="false"/>
          <w:i w:val="false"/>
          <w:color w:val="000000"/>
          <w:sz w:val="28"/>
        </w:rPr>
        <w:t>
      пункты 3 и 4 статьи 37 изложить в следующей редакции:</w:t>
      </w:r>
    </w:p>
    <w:p>
      <w:pPr>
        <w:spacing w:after="0"/>
        <w:ind w:left="0"/>
        <w:jc w:val="both"/>
      </w:pPr>
      <w:r>
        <w:rPr>
          <w:rFonts w:ascii="Times New Roman"/>
          <w:b w:val="false"/>
          <w:i w:val="false"/>
          <w:color w:val="000000"/>
          <w:sz w:val="28"/>
        </w:rPr>
        <w:t>
      "3. Минимальный социальный стандарт "Правовое информирование" содержит нормы, устанавливающие порядок правового информирования государственными органами в пределах их компетенции в случаях, предусмотренных Законом Республики Казахстан "Об адвокатской деятельности и юридической помощи" и иными законами Республики Казахстан.</w:t>
      </w:r>
    </w:p>
    <w:p>
      <w:pPr>
        <w:spacing w:after="0"/>
        <w:ind w:left="0"/>
        <w:jc w:val="both"/>
      </w:pPr>
      <w:r>
        <w:rPr>
          <w:rFonts w:ascii="Times New Roman"/>
          <w:b w:val="false"/>
          <w:i w:val="false"/>
          <w:color w:val="000000"/>
          <w:sz w:val="28"/>
        </w:rPr>
        <w:t>
      4. Минимальный социальный стандарт "Правовое консультирование" содержит нормы, устанавливающие порядок правового консультирования адвокатами в случаях, предусмотренных Законом Республики Казахстан "Об адвокатской деятельности и юридической помощи" и иными законами Республики Казахстан.".</w:t>
      </w:r>
    </w:p>
    <w:p>
      <w:pPr>
        <w:spacing w:after="0"/>
        <w:ind w:left="0"/>
        <w:jc w:val="both"/>
      </w:pPr>
      <w:r>
        <w:rPr>
          <w:rFonts w:ascii="Times New Roman"/>
          <w:b w:val="false"/>
          <w:i w:val="false"/>
          <w:color w:val="000000"/>
          <w:sz w:val="28"/>
        </w:rPr>
        <w:t>
      9. В Закон Республики Казахстан от 6 апреля 2016 года "О правовых актах" (Ведомости Парламента Республики Казахстан, 2016 г., № 7-I, cт. 46; 2017 г., № 14, ст. 51; № 16, ст. 56):</w:t>
      </w:r>
    </w:p>
    <w:p>
      <w:pPr>
        <w:spacing w:after="0"/>
        <w:ind w:left="0"/>
        <w:jc w:val="both"/>
      </w:pPr>
      <w:r>
        <w:rPr>
          <w:rFonts w:ascii="Times New Roman"/>
          <w:b w:val="false"/>
          <w:i w:val="false"/>
          <w:color w:val="000000"/>
          <w:sz w:val="28"/>
        </w:rPr>
        <w:t>
      статью 9 дополнить подпунктом 11) следующего содержания:</w:t>
      </w:r>
    </w:p>
    <w:p>
      <w:pPr>
        <w:spacing w:after="0"/>
        <w:ind w:left="0"/>
        <w:jc w:val="both"/>
      </w:pPr>
      <w:r>
        <w:rPr>
          <w:rFonts w:ascii="Times New Roman"/>
          <w:b w:val="false"/>
          <w:i w:val="false"/>
          <w:color w:val="000000"/>
          <w:sz w:val="28"/>
        </w:rPr>
        <w:t>
      "11) юридической помощи.".</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первого, второго, третьего абзацев подпункта 1), подпункта 2) пункта 4 статьи 1 настоящего Закона, которые вводятся в действие по истечении одного года после дня официального опубликования настоящего Закона. </w:t>
      </w:r>
    </w:p>
    <w:p>
      <w:pPr>
        <w:spacing w:after="0"/>
        <w:ind w:left="0"/>
        <w:jc w:val="both"/>
      </w:pPr>
      <w:r>
        <w:rPr>
          <w:rFonts w:ascii="Times New Roman"/>
          <w:b w:val="false"/>
          <w:i w:val="false"/>
          <w:color w:val="000000"/>
          <w:sz w:val="28"/>
        </w:rPr>
        <w:t xml:space="preserve">
      2. Приостановить действие абзаца четвертого подпункта 3) пункта 4 статьи 1 настоящего Закона на один год после дня официального опубликования настоящего Закона, установив, что в этот период данный абзац действует в следующей редакции: </w:t>
      </w:r>
    </w:p>
    <w:p>
      <w:pPr>
        <w:spacing w:after="0"/>
        <w:ind w:left="0"/>
        <w:jc w:val="both"/>
      </w:pPr>
      <w:r>
        <w:rPr>
          <w:rFonts w:ascii="Times New Roman"/>
          <w:b w:val="false"/>
          <w:i w:val="false"/>
          <w:color w:val="000000"/>
          <w:sz w:val="28"/>
        </w:rPr>
        <w:t>
      "5. Полномочия представителей, указанных в подпунктах 1), 5) и 6) части первой статьи 58 настоящего Кодекса, могут быть выражены в доверенности или же в случае личного участия в судебном заседании в устном заявлении доверителя, занесенном в протокол судебного заседания. Представителем, указанным в подпункте 6) части первой статьи 58 настоящего Кодекса, представляется заверенная копия диплома о высшем юридическом образовании.".</w:t>
      </w:r>
    </w:p>
    <w:p>
      <w:pPr>
        <w:spacing w:after="0"/>
        <w:ind w:left="0"/>
        <w:jc w:val="both"/>
      </w:pPr>
      <w:r>
        <w:rPr>
          <w:rFonts w:ascii="Times New Roman"/>
          <w:b w:val="false"/>
          <w:i w:val="false"/>
          <w:color w:val="000000"/>
          <w:sz w:val="28"/>
        </w:rPr>
        <w:t>
      3. Нотариальные палаты, Республиканская нотариальная палата, которые осуществляли свою деятельность до введения в действие настоящего Закона, в течение шести месяцев после дня официального опубликования настоящего Закона должны привести свою деятельность в соответствии с требованиями настоящего Закона, включая порядок избрания председателей, формирования органов управления нотариальных палат, Республиканской нотариальной палаты, и подлежат перерегистрации в органах юстиции.</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