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b6bf" w14:textId="e6db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2017 года № 722.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1511 "Об утверждении Правил субсидирования авиамаршрутов" (САПП Республики Казахстан, 2011 г., № 10-11, ст. 145)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"Эксплуатационные расходы на определенный рейс рассчитываются в порядке, определяемом уполномоченным органом в сфере гражданской авиации.";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авиамаршруты, соединяющие столицу, города республиканского значения и областные центры с объектами туристской деятельности и особо охраняемыми природными территориями республиканского значения, если маршрут носит социально значимый характер для развития региона.";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рационального использования выделенных денежных средств на субсидирование авиамаршрутов (по согласованию сторон в рамках договора бюджетного субсидирования регулярных авиамаршрутов), в случаях снижения или превышения фактической суммы, подлежащей субсидированию, над запланированным размером субсидий по авиамаршрутам, допускаются: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частоты выполнения рейсов;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тарифа в целях увеличения пассажиропотока и вывода маршрута на коммерческую основу на основании обращения местных исполнительных органов;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субсидий по направлениям авиамаршрутов в пределах общей суммы на год по согласованию с перевозчиками.".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