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f707" w14:textId="0aff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2017 года № 774.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141-2), 141-3)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"141-2) разработка и утверждение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141-3) разработка и утверждение методики проведения рейтинга регионов и городов по легкости ведения бизнеса;";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260)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"260) утверждение порядка дифференциации энергоснабжающими организациями тарифов на электрическую энергию в зависимости от объемов ее потребления физическими лицами;";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260-1)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"260-1) определение порядка утверждения тарифа или его предельного уровня на регулируемую услугу субъекта естественной монополии, оказывающего услугу по передаче электрической энергии, деятельность которого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339-70), 339-71), 339-72), 339-73) и 339-74)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"339-70) разработка типового перечня районного коммунального имущества, передаваемого в состав коммунального имущества местного самоуправления;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339-71) разработка правил определения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аффилиированными с ними, в Национальный фонд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339-72) разработка правил согласования привлечения внешних займов субъектами квазигосударственного сектора;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339-73) разработка и утверждение типового положения об аппарате акима города районного значения, села, поселка, сельского округа;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339-74) разработка и утверждение типового регламента собрания местного сообщества;";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корректировать действующие тарифные сметы в рамках утвержденного и действующего тарифа на оставшийся срок их действия в случае принятия на баланс и (или) в доверительное управление электрических сетей, а также при их получении в безвозмездное пользование от других энергопередающих организаций;".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