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b886" w14:textId="3e0b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оружия и боевой техники по воздушным судам-нарушителям воздушного пространства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2018 года № 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 Правила применения оружия и боевой техники по воздушным судам-нарушителям воздушного пространства Республики Казахстан.</w:t>
      </w:r>
    </w:p>
    <w:bookmarkEnd w:id="1"/>
    <w:bookmarkStart w:name="z6"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2018 года № 73</w:t>
            </w:r>
          </w:p>
        </w:tc>
      </w:tr>
    </w:tbl>
    <w:bookmarkStart w:name="z9"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применения оружия и боевой техники по воздушным </w:t>
      </w:r>
      <w:r>
        <w:br/>
      </w:r>
      <w:r>
        <w:rPr>
          <w:rFonts w:ascii="Times New Roman"/>
          <w:b/>
          <w:i w:val="false"/>
          <w:color w:val="000000"/>
        </w:rPr>
        <w:t>судам-нарушителям воздушного пространства Республики Казахстан</w:t>
      </w:r>
    </w:p>
    <w:bookmarkEnd w:id="3"/>
    <w:bookmarkStart w:name="z10" w:id="4"/>
    <w:p>
      <w:pPr>
        <w:spacing w:after="0"/>
        <w:ind w:left="0"/>
        <w:jc w:val="both"/>
      </w:pPr>
      <w:r>
        <w:rPr>
          <w:rFonts w:ascii="Times New Roman"/>
          <w:b w:val="false"/>
          <w:i w:val="false"/>
          <w:color w:val="000000"/>
          <w:sz w:val="28"/>
        </w:rPr>
        <w:t>
      1. Настоящие Правила применения оружия и боевой техники по воздушным судам-нарушителям воздушного пространства Республики Казахстан (далее - Правила) регулируют порядок применения оружия и боевой техники в мирное время по воздушным судам-нарушителям воздушного пространства Республики Казахстан (далее - воздушное судно-нарушитель), в случаях создания угрозы безопасности Республики Казахстан, жизни и безопасности людей на ее территории, ее стратегическим и оборонным объектам.</w:t>
      </w:r>
    </w:p>
    <w:bookmarkEnd w:id="4"/>
    <w:bookmarkStart w:name="z11" w:id="5"/>
    <w:p>
      <w:pPr>
        <w:spacing w:after="0"/>
        <w:ind w:left="0"/>
        <w:jc w:val="both"/>
      </w:pPr>
      <w:r>
        <w:rPr>
          <w:rFonts w:ascii="Times New Roman"/>
          <w:b w:val="false"/>
          <w:i w:val="false"/>
          <w:color w:val="000000"/>
          <w:sz w:val="28"/>
        </w:rPr>
        <w:t xml:space="preserve">
      2. К воздушным судам-нарушителям относятся самолеты и вертолеты, а также беспилотные летательные аппараты (средства), дистанционно (автоматически) управляемые и неуправляемые ракеты, аэростаты, воздушные шары, зонды и другие летательные аппараты, совершающие нарушение порядка использования воздушного пространства Республики Казахстан (далее – порядок использования воздушного пространства),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от 15 июля 2010 года "Об использовании воздушного пространства Республики Казахстан и деятельности авиации" (далее – Закон).</w:t>
      </w:r>
    </w:p>
    <w:bookmarkEnd w:id="5"/>
    <w:bookmarkStart w:name="z12" w:id="6"/>
    <w:p>
      <w:pPr>
        <w:spacing w:after="0"/>
        <w:ind w:left="0"/>
        <w:jc w:val="both"/>
      </w:pPr>
      <w:r>
        <w:rPr>
          <w:rFonts w:ascii="Times New Roman"/>
          <w:b w:val="false"/>
          <w:i w:val="false"/>
          <w:color w:val="000000"/>
          <w:sz w:val="28"/>
        </w:rPr>
        <w:t>
      3. Применение оружия и боевой техники по воздушным судам-нарушителям осуществляется Вооруженными Силами Республики Казахстан (далее – Вооруженные Силы), Службой государственной охраны Республики Казахстан (далее – Служба государственной охраны), органами национальной безопасности Республики Казахстан (далее – органы национальной безопасности) и органами внутренних дел Республики Казахстан (далее – органы внутренних дел), в случаях создания угрозы безопасности Республики Казахстан, жизни и безопасности людей на ее территории, ее стратегическим и оборонным объектам.</w:t>
      </w:r>
    </w:p>
    <w:bookmarkEnd w:id="6"/>
    <w:bookmarkStart w:name="z13" w:id="7"/>
    <w:p>
      <w:pPr>
        <w:spacing w:after="0"/>
        <w:ind w:left="0"/>
        <w:jc w:val="both"/>
      </w:pPr>
      <w:r>
        <w:rPr>
          <w:rFonts w:ascii="Times New Roman"/>
          <w:b w:val="false"/>
          <w:i w:val="false"/>
          <w:color w:val="000000"/>
          <w:sz w:val="28"/>
        </w:rPr>
        <w:t>
      Вооруженные Силы применяют оружие и боевую технику по воздушным судам-нарушителям при несении боевого дежурства, над территорией оборонных объектов, воинских частей, при охране вооружения и военной техники в пределах границ, обозначенных на местности запретными знаками или ограждением, а также при участии в охранных мероприятиях или над территорией охраняемых объектов.</w:t>
      </w:r>
    </w:p>
    <w:bookmarkEnd w:id="7"/>
    <w:bookmarkStart w:name="z14" w:id="8"/>
    <w:p>
      <w:pPr>
        <w:spacing w:after="0"/>
        <w:ind w:left="0"/>
        <w:jc w:val="both"/>
      </w:pPr>
      <w:r>
        <w:rPr>
          <w:rFonts w:ascii="Times New Roman"/>
          <w:b w:val="false"/>
          <w:i w:val="false"/>
          <w:color w:val="000000"/>
          <w:sz w:val="28"/>
        </w:rPr>
        <w:t>
      Органы национальной безопасности применяют оружие и боевую технику по воздушным судам-нарушителям в зоне их досягаемости при охране Государственной границы Республики Казахстан для принятия мер по прекращению незаконного пересечения Государственной границы Республики Казахстан, оборонных объектов, воинских частей, вооружения и военной техники в пределах границ, обозначенных на местности запретными знаками или ограждением, а также при участии в охранных мероприятиях или над территорией охраняемых объектов.</w:t>
      </w:r>
    </w:p>
    <w:bookmarkEnd w:id="8"/>
    <w:bookmarkStart w:name="z15" w:id="9"/>
    <w:p>
      <w:pPr>
        <w:spacing w:after="0"/>
        <w:ind w:left="0"/>
        <w:jc w:val="both"/>
      </w:pPr>
      <w:r>
        <w:rPr>
          <w:rFonts w:ascii="Times New Roman"/>
          <w:b w:val="false"/>
          <w:i w:val="false"/>
          <w:color w:val="000000"/>
          <w:sz w:val="28"/>
        </w:rPr>
        <w:t>
      Органы внутренних дел применяют оружие и боевую технику по беспилотным летательным аппаратам (средствам) или иным дистанционно (автоматически) управляемым и неуправляемым летательным аппаратам (средствам) без экипажа и пассажиров над территорией оборонных объектов, воинских частей, при охране вооружения и военной техники в пределах границ, обозначенных на местности запретными знаками или ограждением, над территорией объектов, подлежащих государственной охране, а также при участии в охранных мероприятиях или над территорией охраняемых объектов.</w:t>
      </w:r>
    </w:p>
    <w:bookmarkEnd w:id="9"/>
    <w:bookmarkStart w:name="z16" w:id="10"/>
    <w:p>
      <w:pPr>
        <w:spacing w:after="0"/>
        <w:ind w:left="0"/>
        <w:jc w:val="both"/>
      </w:pPr>
      <w:r>
        <w:rPr>
          <w:rFonts w:ascii="Times New Roman"/>
          <w:b w:val="false"/>
          <w:i w:val="false"/>
          <w:color w:val="000000"/>
          <w:sz w:val="28"/>
        </w:rPr>
        <w:t>
      Служба государственной охраны применяет оружие и боевую технику по беспилотным летательным аппаратам (средствам) или иным дистанционно (автоматически) управляемым и неуправляемым летательным аппаратам (средствам) без экипажа и пассажиров в зоне проведения охранных мероприятий или над территорией охраняемых объектов.</w:t>
      </w:r>
    </w:p>
    <w:bookmarkEnd w:id="10"/>
    <w:bookmarkStart w:name="z17" w:id="11"/>
    <w:p>
      <w:pPr>
        <w:spacing w:after="0"/>
        <w:ind w:left="0"/>
        <w:jc w:val="both"/>
      </w:pPr>
      <w:r>
        <w:rPr>
          <w:rFonts w:ascii="Times New Roman"/>
          <w:b w:val="false"/>
          <w:i w:val="false"/>
          <w:color w:val="000000"/>
          <w:sz w:val="28"/>
        </w:rPr>
        <w:t xml:space="preserve">
      В случаях, предусмотренных подпунктами 1), 3), 4), 6), 7) </w:t>
      </w:r>
      <w:r>
        <w:rPr>
          <w:rFonts w:ascii="Times New Roman"/>
          <w:b w:val="false"/>
          <w:i w:val="false"/>
          <w:color w:val="000000"/>
          <w:sz w:val="28"/>
        </w:rPr>
        <w:t>пункта 1</w:t>
      </w:r>
      <w:r>
        <w:rPr>
          <w:rFonts w:ascii="Times New Roman"/>
          <w:b w:val="false"/>
          <w:i w:val="false"/>
          <w:color w:val="000000"/>
          <w:sz w:val="28"/>
        </w:rPr>
        <w:t xml:space="preserve"> статьи 27 Закона, оружие и боевая техника применяются на поражение по беспилотным летательным аппаратам или иным дистанционно (автоматически) управляемым и неуправляемым воздушным судам, летательным аппаратам (средствам) без экипажа и пассажиров без предупреждения при создании ими угрозы безопасности Республики Казахстан, жизни и безопасности людей на ее территории, ее стратегическим и оборонным объектам.</w:t>
      </w:r>
    </w:p>
    <w:bookmarkEnd w:id="11"/>
    <w:bookmarkStart w:name="z18" w:id="12"/>
    <w:p>
      <w:pPr>
        <w:spacing w:after="0"/>
        <w:ind w:left="0"/>
        <w:jc w:val="both"/>
      </w:pPr>
      <w:r>
        <w:rPr>
          <w:rFonts w:ascii="Times New Roman"/>
          <w:b w:val="false"/>
          <w:i w:val="false"/>
          <w:color w:val="000000"/>
          <w:sz w:val="28"/>
        </w:rPr>
        <w:t>
      4. Решение о применении оружия и боевой техники на поражение воздушного судна-нарушителя в Вооруженных Силах принимается Министром обороны Республики Казахстан, первым заместителем Министра обороны – начальником Генерального штаба Вооруженных Сил Республики Казахстан и (или) должностными лицами, уполномоченными Министром обороны Республики Казахстан.</w:t>
      </w:r>
    </w:p>
    <w:bookmarkEnd w:id="12"/>
    <w:bookmarkStart w:name="z19" w:id="13"/>
    <w:p>
      <w:pPr>
        <w:spacing w:after="0"/>
        <w:ind w:left="0"/>
        <w:jc w:val="both"/>
      </w:pPr>
      <w:r>
        <w:rPr>
          <w:rFonts w:ascii="Times New Roman"/>
          <w:b w:val="false"/>
          <w:i w:val="false"/>
          <w:color w:val="000000"/>
          <w:sz w:val="28"/>
        </w:rPr>
        <w:t>
      Решение о применении оружия и боевой техники на поражение в отношении беспилотных летательных аппаратов или иных дистанционно (автоматически) управляемых и неуправляемых летательных аппаратов (средств) без экипажа и пассажиров, осуществляющих несогласованные полеты в пограничном пространстве или на морском участке в зоне территориального моря Республики Казахстан, принимается начальником пограничного отделения или лицом, временно его замещающим (начальником отделения, поста, командиром военного или пограничного корабля (катера), командиром самолета или вертолета, старшим пограничного наряда, часовым пограничного отделения, дежурным по пограничному отделению, отделу), и незамедлительно докладывается в вышестоящий пункт управления.</w:t>
      </w:r>
    </w:p>
    <w:bookmarkEnd w:id="13"/>
    <w:bookmarkStart w:name="z20" w:id="14"/>
    <w:p>
      <w:pPr>
        <w:spacing w:after="0"/>
        <w:ind w:left="0"/>
        <w:jc w:val="both"/>
      </w:pPr>
      <w:r>
        <w:rPr>
          <w:rFonts w:ascii="Times New Roman"/>
          <w:b w:val="false"/>
          <w:i w:val="false"/>
          <w:color w:val="000000"/>
          <w:sz w:val="28"/>
        </w:rPr>
        <w:t>
      Решение о применении оружия и боевой техники на поражение в отношении беспилотных летательных аппаратов (средств) или иных дистанционно (автоматически) управляемых и неуправляемых летательных аппаратов (средств) без экипажа и пассажиров, нарушающих порядок использования воздушного пространства Республики Казахстан в зоне проведения охранных мероприятий или над территорией охраняемых объектов, принимается старшим должностным лицом Службы государственной охраны, находящимся в зоне проведения охранных мероприятий.</w:t>
      </w:r>
    </w:p>
    <w:bookmarkEnd w:id="14"/>
    <w:bookmarkStart w:name="z21" w:id="15"/>
    <w:p>
      <w:pPr>
        <w:spacing w:after="0"/>
        <w:ind w:left="0"/>
        <w:jc w:val="both"/>
      </w:pPr>
      <w:r>
        <w:rPr>
          <w:rFonts w:ascii="Times New Roman"/>
          <w:b w:val="false"/>
          <w:i w:val="false"/>
          <w:color w:val="000000"/>
          <w:sz w:val="28"/>
        </w:rPr>
        <w:t>
      Решение о применении оружия и боевой техники на поражение в отношении беспилотных летательных аппаратов (средств) или иных дистанционно (автоматически) управляемых и неуправляемых летательных аппаратов (средств) без экипажа и пассажиров, осуществляющих несогласованные полеты в городских условиях над территорией объектов, подлежащих государственной охране, и создающих явную угрозу жизни и безопасности людей, а также при охране вооружения и военной техники и над территорией оборонных объектов, воинских частей в пределах границ, обозначенных на местности запретными знаками или ограждением, принимается уполномоченными должностными лицами Вооруженных Сил, органов национальной безопасности и внутренних дел, определяемыми их первыми руководителями.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06.10.2021 </w:t>
      </w:r>
      <w:r>
        <w:rPr>
          <w:rFonts w:ascii="Times New Roman"/>
          <w:b w:val="false"/>
          <w:i w:val="false"/>
          <w:color w:val="000000"/>
          <w:sz w:val="28"/>
        </w:rPr>
        <w:t>№ 714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5. При совершении воздушным судном-нарушителем действий,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экипажи перехватывающих воздушных судов для прекращения нарушения порядка использования воздушного пространства перед применением оружия на поражение предупреждают об этом экипаж воздушного судна-нарушителя подачей установленных сигналов. В случае невыполнения экипажем воздушного судна-нарушителя требований о прекращении нарушения порядка использования воздушного пространства, экипажем перехватывающего воздушного судна производятся предупредительные выстрелы.</w:t>
      </w:r>
    </w:p>
    <w:bookmarkEnd w:id="16"/>
    <w:bookmarkStart w:name="z23" w:id="17"/>
    <w:p>
      <w:pPr>
        <w:spacing w:after="0"/>
        <w:ind w:left="0"/>
        <w:jc w:val="both"/>
      </w:pPr>
      <w:r>
        <w:rPr>
          <w:rFonts w:ascii="Times New Roman"/>
          <w:b w:val="false"/>
          <w:i w:val="false"/>
          <w:color w:val="000000"/>
          <w:sz w:val="28"/>
        </w:rPr>
        <w:t>
      Решение о производстве предупредительных выстрелов принимается: первым заместителем Министра обороны – начальником Генерального штаба Вооруженных Сил Республики Казахстан, главнокомандующим Силами воздушной обороны Вооруженных Сил Республики Казахстан (начальником главного штаба Сил воздушной обороны Вооруженных Сил Республики Казахстан), оперативным дежурным Главного командного пункта Сил воздушной обороны Вооруженных Сил Республики Казахстан и (или) должностными лицами, уполномоченными Министром обороны Республики Казахстан.</w:t>
      </w:r>
    </w:p>
    <w:bookmarkEnd w:id="17"/>
    <w:bookmarkStart w:name="z24" w:id="18"/>
    <w:p>
      <w:pPr>
        <w:spacing w:after="0"/>
        <w:ind w:left="0"/>
        <w:jc w:val="both"/>
      </w:pPr>
      <w:r>
        <w:rPr>
          <w:rFonts w:ascii="Times New Roman"/>
          <w:b w:val="false"/>
          <w:i w:val="false"/>
          <w:color w:val="000000"/>
          <w:sz w:val="28"/>
        </w:rPr>
        <w:t>
      6. При наличии достоверной информации, что на воздушном судне-нарушителе находятся пассажиры и иные лица, не причастные к нарушению порядка использования воздушного пространства, Вооруженные Силы и органы национальной безопасности воздерживаются от применения оружия и боевой техники против гражданских воздушных судов в полете.</w:t>
      </w:r>
    </w:p>
    <w:bookmarkEnd w:id="18"/>
    <w:bookmarkStart w:name="z25" w:id="19"/>
    <w:p>
      <w:pPr>
        <w:spacing w:after="0"/>
        <w:ind w:left="0"/>
        <w:jc w:val="both"/>
      </w:pPr>
      <w:r>
        <w:rPr>
          <w:rFonts w:ascii="Times New Roman"/>
          <w:b w:val="false"/>
          <w:i w:val="false"/>
          <w:color w:val="000000"/>
          <w:sz w:val="28"/>
        </w:rPr>
        <w:t>
      7. В случае, если имеется достоверная информация об использовании воздушного судна с пассажирами или иными лицами на борту, не причастными к нарушению порядка использования воздушного пространства, для совершения акта терроризма, а также о захвате воздушного судна и при этом были исчерпаны все обусловленные сложившимися обстоятельствами меры, необходимые для прекращения нарушения порядка использования воздушного пространства, и дальнейший полет этого воздушного судна создает реальную опасность гибели людей либо наступления техногенной катастрофы, Вооруженные Силы применяют оружие и боевую технику для пресечения полета указанного воздушного судна путем его уничтожения.</w:t>
      </w:r>
    </w:p>
    <w:bookmarkEnd w:id="19"/>
    <w:bookmarkStart w:name="z26" w:id="20"/>
    <w:p>
      <w:pPr>
        <w:spacing w:after="0"/>
        <w:ind w:left="0"/>
        <w:jc w:val="both"/>
      </w:pPr>
      <w:r>
        <w:rPr>
          <w:rFonts w:ascii="Times New Roman"/>
          <w:b w:val="false"/>
          <w:i w:val="false"/>
          <w:color w:val="000000"/>
          <w:sz w:val="28"/>
        </w:rPr>
        <w:t xml:space="preserve">
      Применение оружия и боевой техники прекращается при выполнении воздушным судном-нарушителем команд органов управления (обслуживания) воздушным движением или экипажей перехватывающих воздушных судов. </w:t>
      </w:r>
    </w:p>
    <w:bookmarkEnd w:id="20"/>
    <w:bookmarkStart w:name="z27" w:id="21"/>
    <w:p>
      <w:pPr>
        <w:spacing w:after="0"/>
        <w:ind w:left="0"/>
        <w:jc w:val="both"/>
      </w:pPr>
      <w:r>
        <w:rPr>
          <w:rFonts w:ascii="Times New Roman"/>
          <w:b w:val="false"/>
          <w:i w:val="false"/>
          <w:color w:val="000000"/>
          <w:sz w:val="28"/>
        </w:rPr>
        <w:t xml:space="preserve">
      Вооруженные Силы применяют оружие и боевую технику по воздушному судну-нарушителю на поражение без предупреждения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от 16 января 2013 года "О Государственной границе Республики Казахстан".</w:t>
      </w:r>
    </w:p>
    <w:bookmarkEnd w:id="21"/>
    <w:bookmarkStart w:name="z28" w:id="22"/>
    <w:p>
      <w:pPr>
        <w:spacing w:after="0"/>
        <w:ind w:left="0"/>
        <w:jc w:val="both"/>
      </w:pPr>
      <w:r>
        <w:rPr>
          <w:rFonts w:ascii="Times New Roman"/>
          <w:b w:val="false"/>
          <w:i w:val="false"/>
          <w:color w:val="000000"/>
          <w:sz w:val="28"/>
        </w:rPr>
        <w:t>
      8. В случае, когда из-за неблагоприятных метеорологических или других условий установить государственную принадлежность и тип воздушного судна-нарушителя не представляется возможным, осуществляется сопровождение воздушного судна-нарушителя перехватывающими самолетами (вертолетами), радиолокационными средствами и принимаются все меры для его опознавания в пределах территории Республики Казахстан.</w:t>
      </w:r>
    </w:p>
    <w:bookmarkEnd w:id="22"/>
    <w:bookmarkStart w:name="z29" w:id="23"/>
    <w:p>
      <w:pPr>
        <w:spacing w:after="0"/>
        <w:ind w:left="0"/>
        <w:jc w:val="both"/>
      </w:pPr>
      <w:r>
        <w:rPr>
          <w:rFonts w:ascii="Times New Roman"/>
          <w:b w:val="false"/>
          <w:i w:val="false"/>
          <w:color w:val="000000"/>
          <w:sz w:val="28"/>
        </w:rPr>
        <w:t>
      При наличии указанных обстоятельств оружие и боевая техника на поражение не применяются, если дальнейший полет этого воздушного судна-нарушителя не создает угрозу безопасности Республики Казахстан, жизни и безопасности людей и стратегическим объектам на ее территории.</w:t>
      </w:r>
    </w:p>
    <w:bookmarkEnd w:id="23"/>
    <w:bookmarkStart w:name="z30" w:id="24"/>
    <w:p>
      <w:pPr>
        <w:spacing w:after="0"/>
        <w:ind w:left="0"/>
        <w:jc w:val="both"/>
      </w:pPr>
      <w:r>
        <w:rPr>
          <w:rFonts w:ascii="Times New Roman"/>
          <w:b w:val="false"/>
          <w:i w:val="false"/>
          <w:color w:val="000000"/>
          <w:sz w:val="28"/>
        </w:rPr>
        <w:t xml:space="preserve">
      9. В случае невозможности применения оружия и боевой техники на поражение воздушного судна-нарушителя экипажем перехватывающего воздушного судна, уничтожение воздушного судна-нарушителя производится силами и средствами противовоздушной обороны или другими силами и средствами Вооруженных Сил, в зоне поражения которых находится воздушное судно-нарушитель, по решению должностных лиц Министерства обороны Республики Казахстан,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24"/>
    <w:bookmarkStart w:name="z31" w:id="25"/>
    <w:p>
      <w:pPr>
        <w:spacing w:after="0"/>
        <w:ind w:left="0"/>
        <w:jc w:val="both"/>
      </w:pPr>
      <w:r>
        <w:rPr>
          <w:rFonts w:ascii="Times New Roman"/>
          <w:b w:val="false"/>
          <w:i w:val="false"/>
          <w:color w:val="000000"/>
          <w:sz w:val="28"/>
        </w:rPr>
        <w:t xml:space="preserve">
      10. Порядок действий должностных лиц Вооруженных сил, органов внутренних дел, национальной безопасности и Службы государственной охраны по применению оружия и боевой техники по воздушным судам-нарушителям воздушного пространства Республики Казахстан определяется их первыми руководителями. </w:t>
      </w:r>
    </w:p>
    <w:bookmarkEnd w:id="25"/>
    <w:bookmarkStart w:name="z32" w:id="26"/>
    <w:p>
      <w:pPr>
        <w:spacing w:after="0"/>
        <w:ind w:left="0"/>
        <w:jc w:val="both"/>
      </w:pPr>
      <w:r>
        <w:rPr>
          <w:rFonts w:ascii="Times New Roman"/>
          <w:b w:val="false"/>
          <w:i w:val="false"/>
          <w:color w:val="000000"/>
          <w:sz w:val="28"/>
        </w:rPr>
        <w:t>
      11. Информация об обнаружении воздушного судна-нарушителя, действиях дежурных сил и воздушного судна-нарушителя, а также применении оружия и боевой техники по нему подразделениями Службы государственной охраны, органов национальной безопасности и внутренних дел незамедлительно передается на взаимодействующие пункты управления войск противовоздушной обороны Сил воздушной обороны Вооруженных Сил и Центральный командный пункт Генерального штаба Вооруженных Сил по всем доступным каналам связи.</w:t>
      </w:r>
    </w:p>
    <w:bookmarkEnd w:id="26"/>
    <w:bookmarkStart w:name="z33" w:id="27"/>
    <w:p>
      <w:pPr>
        <w:spacing w:after="0"/>
        <w:ind w:left="0"/>
        <w:jc w:val="both"/>
      </w:pPr>
      <w:r>
        <w:rPr>
          <w:rFonts w:ascii="Times New Roman"/>
          <w:b w:val="false"/>
          <w:i w:val="false"/>
          <w:color w:val="000000"/>
          <w:sz w:val="28"/>
        </w:rPr>
        <w:t>
      О каждом случае применения оружия и боевой техники, повлекшем гибель людей или иные тяжкие последствия, в течение двадцати четырех часов информируются органы национальной безопасности и прокуратуры Республики Казахстан.</w:t>
      </w:r>
    </w:p>
    <w:bookmarkEnd w:id="27"/>
    <w:bookmarkStart w:name="z34" w:id="28"/>
    <w:p>
      <w:pPr>
        <w:spacing w:after="0"/>
        <w:ind w:left="0"/>
        <w:jc w:val="both"/>
      </w:pPr>
      <w:r>
        <w:rPr>
          <w:rFonts w:ascii="Times New Roman"/>
          <w:b w:val="false"/>
          <w:i w:val="false"/>
          <w:color w:val="000000"/>
          <w:sz w:val="28"/>
        </w:rPr>
        <w:t>
      Об иностранных воздушных судах-нарушителях и воздушных судах-нарушителях неустановленной государственной принадлежности в течение двадцати четырех часов информируется Министерство иностранных дел Республики Казахстан.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