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63a0" w14:textId="9d16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2018 года № 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центрального аппарата: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147)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"147) утверждение правил осуществления организацией, специализирующейся на улучшении качества кредитных портфелей банков второго уровня, видов деятельности, а также требований к приобретаемым (приобретенным) ею активам и правам требования;".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