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33e7" w14:textId="dc63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Правительства Республики Казахстан от 7 декабря 2017 года № 823 "О реализации Закона Республики Казахстан "О республиканском бюджете на 2018 - 2020 годы"</w:t>
      </w:r>
    </w:p>
    <w:p>
      <w:pPr>
        <w:spacing w:after="0"/>
        <w:ind w:left="0"/>
        <w:jc w:val="both"/>
      </w:pPr>
      <w:r>
        <w:rPr>
          <w:rFonts w:ascii="Times New Roman"/>
          <w:b w:val="false"/>
          <w:i w:val="false"/>
          <w:color w:val="000000"/>
          <w:sz w:val="28"/>
        </w:rPr>
        <w:t>Постановление Правительства Республики Казахстан от 7 марта 2018 года № 117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Настоящее постановление вводится в действие с 1 января 2018 года.</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декабря 2017 года № 823 "О реализации Закона Республики Казахстан "О республиканском бюджете на 2018 – 2020 годы" следующие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государственных заданий на 2018 год, утвержденный указанным постановлением:</w:t>
      </w:r>
    </w:p>
    <w:bookmarkStart w:name="z8" w:id="2"/>
    <w:p>
      <w:pPr>
        <w:spacing w:after="0"/>
        <w:ind w:left="0"/>
        <w:jc w:val="both"/>
      </w:pPr>
      <w:r>
        <w:rPr>
          <w:rFonts w:ascii="Times New Roman"/>
          <w:b w:val="false"/>
          <w:i w:val="false"/>
          <w:color w:val="000000"/>
          <w:sz w:val="28"/>
        </w:rPr>
        <w:t>
      дополнить строками, порядковые номера 103, 104, 105, 106, 107, 108, 109, 110, 111, 112, 113, 114, 115 и 116, следующего содержания:</w:t>
      </w:r>
    </w:p>
    <w:bookmarkEnd w:id="2"/>
    <w:bookmarkStart w:name="z9"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15"/>
        <w:gridCol w:w="3177"/>
        <w:gridCol w:w="187"/>
        <w:gridCol w:w="3696"/>
        <w:gridCol w:w="1598"/>
        <w:gridCol w:w="71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103</w:t>
            </w:r>
          </w:p>
          <w:bookmarkEnd w:id="4"/>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и обработке данных статистических наблюдений в области здравоохранения, организации плановой госпитализации в стационар, организации деятельности республиканского и регионального бюро госпитализаций</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сбора, обработки, хранения и анализа медицинских статистических данных в области здравоохранения, в том числе сбора, обработки, хранения, анализа и представления информации для обеспечения деятельности государственного органа по оплате медицинских услуг; организация плановой госпитализации в стационар в рамках гарантированного объема бесплатной медицинской помощи и организация деятельности республиканского и регионального бюро госпитализаций в рамках Единой национальной системы здравоохранения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100 "Обеспечение деятельности уполномоченного органа в области здравоохранения"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104</w:t>
            </w:r>
          </w:p>
          <w:bookmarkEnd w:id="5"/>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Географически удаленного офиса Всемирной организации здравоохранения по первичной медико-санитарной помощи в городе Алматы, Республика Казахстан</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деятельности Географически удаленного офиса по первичной медико-санитарной помощи, в частности, создание консультативно-технической поддержки и условий государствам-членам Европейской Всемирной организации здравоохранения в планировании, систематизации регионального опыта и содействие передаче знаний по первичной медико-санитарной помощи между государствами-членами</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национальный медицинский университет имени С.Д. Асфендиярова"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100 "Обеспечение деятельности уполномоченного органа в области здравоохранения"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105</w:t>
            </w:r>
          </w:p>
          <w:bookmarkEnd w:id="6"/>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системы координации в области трансплантологии</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эффективной национальной системы органного донорства и развитие науки трансплантологии в Республике Казахстан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100 "Обеспечение деятельности уполномоченного органа в области здравоохранения"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106</w:t>
            </w:r>
          </w:p>
          <w:bookmarkEnd w:id="7"/>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сопровождение и мониторинг реализации Государственной программы развития здравоохранения Республики Казахстан на 2016 – 2019 годы и стратегических направлений в области здравоохранения, обозначенных в Стратегии развития "Казахстан-2050"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проводимых реформ системы здравоохранения на текущий момент, анализ действующей политики государственного регулирования развития сферы здравоохранения и результатов реализации мероприятий по обеспечению развития сферы здравоохранения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001"Формирование государственной политики в области здравоохранения" 103 "Проведение социологических, аналитических исследований и оказание консалтинговых услуг"</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107</w:t>
            </w:r>
          </w:p>
          <w:bookmarkEnd w:id="8"/>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некоторых программных комплексов и электронных регистров (информационных систем) в области здравоохранения, обеспечению эксплуатации национальной телемедицинской сети Республики Казахстан</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автоматизированного получения своевременной, актуальной, достоверной и достаточной информации, обеспечивающей безопасную, справедливую, качественную и устойчивую систему здравоохранения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104 "Обеспечение функционирования информационных систем и информационно-техническое обеспечение государственного органа"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108</w:t>
            </w:r>
          </w:p>
          <w:bookmarkEnd w:id="9"/>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услуги по обеспечению функциональной и институциональной устойчивости развития электронного здравоохранения</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связанных с реформированием электронного здравоохранения, в том числе формированием долгосрочного IT-потенциала и обеспечением функциональной, институциональной устойчивости, в рамках развития "электронного здравоохранения" Республики Казахстан, а также модификация информационных систем Министерства здравоохранения Республики Казахстан с целью предоставления возможности применения инновационных технологий при оказании гарантированного объема бесплатной медицинской помощи</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105 "Поддержка реформирования системы здравоохранения"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109</w:t>
            </w:r>
          </w:p>
          <w:bookmarkEnd w:id="10"/>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 на основе передового международного опыта. Реализация проектов по вопросам финансирования, тарифообразования, методологической поддержки социального медицинского страхования, национальной лекарственной политики, клинической практики, стандартизации здравоохранения, менеджмента здравоохранения, управления человеческими ресурсами, стандартизации электронного здравоохранения, медицинского и фармацевтического образования, регулирования качества медицинских услуг, управления проектами здравоохранения. Выполнение мероприятий по инвестиционной политике в области здравоохранения; развитию науки, экспертизы и инновационной деятельности в здравоохранении</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105 "Поддержка реформирования системы здравоохранения"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839 763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110</w:t>
            </w:r>
          </w:p>
          <w:bookmarkEnd w:id="11"/>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образовательных услуг в области повышения квалификации и переподготовки кадров организаций здравоохранения</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укрепление кадрового потенциала системы здравоохранения как ключевого механизма повышения качества и доступности медицинских услуг населению Республики Казахстан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"Медицинский университет "Астана"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"Повышение квалификации и переподготовка кадров организаций здравоохранения"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1 448 388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111</w:t>
            </w:r>
          </w:p>
          <w:bookmarkEnd w:id="12"/>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финансирования гарантированного объема бесплатной медицинской помощи</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финансирования гарантированного объема бесплатной медицинской помощи Фондом социального медицинского страхования, в том числе проведение закупа медицинской помощи в рамках гарантированного объема бесплатной медицинской помощи, заключение договора и оплата медицинских услуг, а также проведение мониторинга исполнения субъектами здравоохранения договорных обязательств по качеству и объему медицинской помощи, оказанной потребителям медицинских услуг</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социального медицинского страхования"</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102 "Услуги по обеспечению финансирования гарантированного объема бесплатной медицинской помощи"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1 097 968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112</w:t>
            </w:r>
          </w:p>
          <w:bookmarkEnd w:id="13"/>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инновационных медицинских технологий в Республике Казахстан</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Республики Казахстан медицинской помощью с применением инновационных медицинских технологий в рамках гарантированного объема бесплатной медицинской помощи</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центр хирургии имени А.Н. Сызганова", АО "Национальный научный медицинский центр", Корпоративный фонд "University Medical Center", АО "Национальный научный кардиохирургический центр", АО "Национальный центр нейрохирургии"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105 "Оказание медицинской помощи с применением инновационных медицинских технологий и лечение за рубежом"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3 097 768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113</w:t>
            </w:r>
          </w:p>
          <w:bookmarkEnd w:id="14"/>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граждан Республики Казахстан на лечение за рубеж за счет бюджетных средств, в том числе лечение граждан, претендующих на лечение за рубежом, в отечественных медицинских организациях</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граждан Республики Казахстан медицинской помощью, не оказывающейся в республике, а также развитие высоких технологий в отечественных клиниках с привлечением зарубежных специалистов</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"University Medical Center"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105 "Оказание медицинской помощи с применением инновационных медицинских технологий и лечение за рубежом"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1 646 894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114</w:t>
            </w:r>
          </w:p>
          <w:bookmarkEnd w:id="15"/>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в Республике Казахстан</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санитарной авиации"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107 "Оказание медицинской помощи в форме санитарной авиации"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115</w:t>
            </w:r>
          </w:p>
          <w:bookmarkEnd w:id="16"/>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приоритетов, концептуальных идей, методологическое сопровождение и мониторинг мероприятий по пропаганде здорового образа жизни, профилактике социально значимых заболеваний, сбор информации, формирование отчетов о проведенных информационно-коммуникационных мероприятиях среди населения в целом по Республике Казахстан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проблем формирования здорового образа жизни"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104 "Пропаганда здорового образа жизни"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116</w:t>
            </w:r>
          </w:p>
          <w:bookmarkEnd w:id="17"/>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Эпидемиологический надзор за случаями и распространенностью ВИЧ-инфекции, оценка и анализ эпидемиологической ситуации в Республике Казахстан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профилактике и борьбе со СПИД"</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105 "Реализация мероприятий по профилактике и борьбе со СПИД"</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87 894</w:t>
            </w:r>
          </w:p>
        </w:tc>
      </w:tr>
    </w:tbl>
    <w:bookmarkStart w:name="z24" w:id="18"/>
    <w:p>
      <w:pPr>
        <w:spacing w:after="0"/>
        <w:ind w:left="0"/>
        <w:jc w:val="both"/>
      </w:pPr>
      <w:r>
        <w:rPr>
          <w:rFonts w:ascii="Times New Roman"/>
          <w:b w:val="false"/>
          <w:i w:val="false"/>
          <w:color w:val="000000"/>
          <w:sz w:val="28"/>
        </w:rPr>
        <w:t>
      ".</w:t>
      </w:r>
    </w:p>
    <w:bookmarkEnd w:id="18"/>
    <w:bookmarkStart w:name="z25" w:id="19"/>
    <w:p>
      <w:pPr>
        <w:spacing w:after="0"/>
        <w:ind w:left="0"/>
        <w:jc w:val="both"/>
      </w:pPr>
      <w:r>
        <w:rPr>
          <w:rFonts w:ascii="Times New Roman"/>
          <w:b w:val="false"/>
          <w:i w:val="false"/>
          <w:color w:val="000000"/>
          <w:sz w:val="28"/>
        </w:rPr>
        <w:t>
      2. Настоящее постановление вводится в действие с 1 января 2018 года.</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