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0827" w14:textId="4db0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11 июля 2003 года № 5 "О судебном решении"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10 сентября 2018 года № 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"нижеследующими требованиями" заменить словами "внутренними документами судебной системы, регламентирующими вопросы юридической техники и параметры составления судебных актов";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восьмой, девятый, десятый, одиннадцатый, двенадцатый, тринадцатый, четырнадцатый, пятнадцатый, шестнадцатый, семнадцатый, восемнадцатый, девятнадцатый, двадцатый исключить;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двадцать первый, двадцать второй, двадцать третий и двадцать четвертый считать соответственно абзацами седьмым, восьмым, девятым и десятым;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пятый исключить;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четвертый, пятый, шестой, седьмой, восьмой и девятый считать соответственно абзацами вторым, третьим, четвертым, пятым, шестым, седьмым и восьмым;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нормативному постановлению исключить.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