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1cfe" w14:textId="13c1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2017 год"</w:t>
      </w:r>
    </w:p>
    <w:p>
      <w:pPr>
        <w:spacing w:after="0"/>
        <w:ind w:left="0"/>
        <w:jc w:val="both"/>
      </w:pPr>
      <w:r>
        <w:rPr>
          <w:rFonts w:ascii="Times New Roman"/>
          <w:b w:val="false"/>
          <w:i w:val="false"/>
          <w:color w:val="000000"/>
          <w:sz w:val="28"/>
        </w:rPr>
        <w:t>Постановление Правительства Республики Казахстан от 24 мая 2018 года № 288.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2017 год".</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Об утверждении отчета о формировании и использовании Национального фонда Республики Казахстан за 2017 год</w:t>
      </w:r>
    </w:p>
    <w:bookmarkEnd w:id="1"/>
    <w:bookmarkStart w:name="z4"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p>
    <w:bookmarkEnd w:id="2"/>
    <w:bookmarkStart w:name="z5" w:id="3"/>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2017 год.</w:t>
      </w:r>
    </w:p>
    <w:bookmarkEnd w:id="3"/>
    <w:bookmarkStart w:name="z6" w:id="4"/>
    <w:p>
      <w:pPr>
        <w:spacing w:after="0"/>
        <w:ind w:left="0"/>
        <w:jc w:val="both"/>
      </w:pPr>
      <w:r>
        <w:rPr>
          <w:rFonts w:ascii="Times New Roman"/>
          <w:b w:val="false"/>
          <w:i w:val="false"/>
          <w:color w:val="000000"/>
          <w:sz w:val="28"/>
        </w:rPr>
        <w:t>
      2. Правительству Республики Казахстан:</w:t>
      </w:r>
    </w:p>
    <w:bookmarkEnd w:id="4"/>
    <w:bookmarkStart w:name="z7" w:id="5"/>
    <w:p>
      <w:pPr>
        <w:spacing w:after="0"/>
        <w:ind w:left="0"/>
        <w:jc w:val="both"/>
      </w:pP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2017 год;</w:t>
      </w:r>
    </w:p>
    <w:bookmarkEnd w:id="5"/>
    <w:bookmarkStart w:name="z8" w:id="6"/>
    <w:p>
      <w:pPr>
        <w:spacing w:after="0"/>
        <w:ind w:left="0"/>
        <w:jc w:val="both"/>
      </w:pPr>
      <w:r>
        <w:rPr>
          <w:rFonts w:ascii="Times New Roman"/>
          <w:b w:val="false"/>
          <w:i w:val="false"/>
          <w:color w:val="000000"/>
          <w:sz w:val="28"/>
        </w:rPr>
        <w:t>
      2) обеспечить опубликование информации об отчете о формировании и использовании Национального фонда Республики Казахстан за 2017 год и результатах проведения аудита в периодических печатных изданиях.</w:t>
      </w:r>
    </w:p>
    <w:bookmarkEnd w:id="6"/>
    <w:bookmarkStart w:name="z9" w:id="7"/>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w:t>
            </w:r>
            <w:r>
              <w:br/>
            </w:r>
            <w:r>
              <w:rPr>
                <w:rFonts w:ascii="Times New Roman"/>
                <w:b w:val="false"/>
                <w:i w:val="false"/>
                <w:color w:val="000000"/>
                <w:sz w:val="20"/>
              </w:rPr>
              <w:t>№ 288</w:t>
            </w:r>
          </w:p>
        </w:tc>
      </w:tr>
    </w:tbl>
    <w:bookmarkStart w:name="z12" w:id="8"/>
    <w:p>
      <w:pPr>
        <w:spacing w:after="0"/>
        <w:ind w:left="0"/>
        <w:jc w:val="left"/>
      </w:pPr>
      <w:r>
        <w:rPr>
          <w:rFonts w:ascii="Times New Roman"/>
          <w:b/>
          <w:i w:val="false"/>
          <w:color w:val="000000"/>
        </w:rPr>
        <w:t xml:space="preserve"> ОТЧЕТ</w:t>
      </w:r>
      <w:r>
        <w:br/>
      </w:r>
      <w:r>
        <w:rPr>
          <w:rFonts w:ascii="Times New Roman"/>
          <w:b/>
          <w:i w:val="false"/>
          <w:color w:val="000000"/>
        </w:rPr>
        <w:t>о формировании и использовании Национального фонда Республики Казахстан за 2017 год</w:t>
      </w:r>
    </w:p>
    <w:bookmarkEnd w:id="8"/>
    <w:bookmarkStart w:name="z13" w:id="9"/>
    <w:p>
      <w:pPr>
        <w:spacing w:after="0"/>
        <w:ind w:left="0"/>
        <w:jc w:val="both"/>
      </w:pPr>
      <w:r>
        <w:rPr>
          <w:rFonts w:ascii="Times New Roman"/>
          <w:b w:val="false"/>
          <w:i w:val="false"/>
          <w:color w:val="000000"/>
          <w:sz w:val="28"/>
        </w:rPr>
        <w:t>
      Содержание:</w:t>
      </w:r>
    </w:p>
    <w:bookmarkEnd w:id="9"/>
    <w:bookmarkStart w:name="z14" w:id="10"/>
    <w:p>
      <w:pPr>
        <w:spacing w:after="0"/>
        <w:ind w:left="0"/>
        <w:jc w:val="both"/>
      </w:pPr>
      <w:r>
        <w:rPr>
          <w:rFonts w:ascii="Times New Roman"/>
          <w:b w:val="false"/>
          <w:i w:val="false"/>
          <w:color w:val="000000"/>
          <w:sz w:val="28"/>
        </w:rPr>
        <w:t>
      Глава 1. Отчет о поступлениях и использовании Национального фонда Республики Казахстан (далее - Национальный фонд) за 2017 год.</w:t>
      </w:r>
    </w:p>
    <w:bookmarkEnd w:id="10"/>
    <w:bookmarkStart w:name="z15" w:id="11"/>
    <w:p>
      <w:pPr>
        <w:spacing w:after="0"/>
        <w:ind w:left="0"/>
        <w:jc w:val="both"/>
      </w:pPr>
      <w:r>
        <w:rPr>
          <w:rFonts w:ascii="Times New Roman"/>
          <w:b w:val="false"/>
          <w:i w:val="false"/>
          <w:color w:val="000000"/>
          <w:sz w:val="28"/>
        </w:rPr>
        <w:t>
      Глава 2. Отчет о деятельности Национального Банка Республики Казахстан (далее - Национальный Банк) по доверительному управлению Национальным фондом за 2017 год.</w:t>
      </w:r>
    </w:p>
    <w:bookmarkEnd w:id="11"/>
    <w:bookmarkStart w:name="z16" w:id="12"/>
    <w:p>
      <w:pPr>
        <w:spacing w:after="0"/>
        <w:ind w:left="0"/>
        <w:jc w:val="both"/>
      </w:pPr>
      <w:r>
        <w:rPr>
          <w:rFonts w:ascii="Times New Roman"/>
          <w:b w:val="false"/>
          <w:i w:val="false"/>
          <w:color w:val="000000"/>
          <w:sz w:val="28"/>
        </w:rPr>
        <w:t>
      Глава 3. Иные данные по управлению Национальным фондом за 2017 год.</w:t>
      </w:r>
    </w:p>
    <w:bookmarkEnd w:id="12"/>
    <w:bookmarkStart w:name="z17" w:id="13"/>
    <w:p>
      <w:pPr>
        <w:spacing w:after="0"/>
        <w:ind w:left="0"/>
        <w:jc w:val="left"/>
      </w:pPr>
      <w:r>
        <w:rPr>
          <w:rFonts w:ascii="Times New Roman"/>
          <w:b/>
          <w:i w:val="false"/>
          <w:color w:val="000000"/>
        </w:rPr>
        <w:t xml:space="preserve"> Глава 1. Отчет о поступлениях и использовании Национального фонда за 2017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081"/>
        <w:gridCol w:w="6186"/>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п/п</w:t>
            </w:r>
          </w:p>
          <w:bookmarkEnd w:id="14"/>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Формирование и использование средств Национального</w:t>
            </w:r>
            <w:r>
              <w:br/>
            </w:r>
            <w:r>
              <w:rPr>
                <w:rFonts w:ascii="Times New Roman"/>
                <w:b w:val="false"/>
                <w:i w:val="false"/>
                <w:color w:val="000000"/>
                <w:sz w:val="20"/>
              </w:rPr>
              <w:t>
фонда</w:t>
            </w:r>
          </w:p>
          <w:bookmarkEnd w:id="15"/>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1.</w:t>
            </w:r>
          </w:p>
          <w:bookmarkEnd w:id="16"/>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начало отчетного периода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23865623843*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2.</w:t>
            </w:r>
          </w:p>
          <w:bookmarkEnd w:id="17"/>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Национальный фонд:</w:t>
            </w:r>
            <w:r>
              <w:br/>
            </w:r>
            <w:r>
              <w:rPr>
                <w:rFonts w:ascii="Times New Roman"/>
                <w:b w:val="false"/>
                <w:i w:val="false"/>
                <w:color w:val="000000"/>
                <w:sz w:val="20"/>
              </w:rPr>
              <w:t>
прямые налоги от организаций нефтяного сектора (за исключением налогов, зачисляемых в местный бюджет), в том числе:</w:t>
            </w:r>
            <w:r>
              <w:br/>
            </w:r>
            <w:r>
              <w:rPr>
                <w:rFonts w:ascii="Times New Roman"/>
                <w:b w:val="false"/>
                <w:i w:val="false"/>
                <w:color w:val="000000"/>
                <w:sz w:val="20"/>
              </w:rPr>
              <w:t>
корпоративный подоходный налог</w:t>
            </w:r>
            <w:r>
              <w:br/>
            </w:r>
            <w:r>
              <w:rPr>
                <w:rFonts w:ascii="Times New Roman"/>
                <w:b w:val="false"/>
                <w:i w:val="false"/>
                <w:color w:val="000000"/>
                <w:sz w:val="20"/>
              </w:rPr>
              <w:t>
налог на сверхприбыль</w:t>
            </w:r>
            <w:r>
              <w:br/>
            </w:r>
            <w:r>
              <w:rPr>
                <w:rFonts w:ascii="Times New Roman"/>
                <w:b w:val="false"/>
                <w:i w:val="false"/>
                <w:color w:val="000000"/>
                <w:sz w:val="20"/>
              </w:rPr>
              <w:t>
бонусы</w:t>
            </w:r>
            <w:r>
              <w:br/>
            </w:r>
            <w:r>
              <w:rPr>
                <w:rFonts w:ascii="Times New Roman"/>
                <w:b w:val="false"/>
                <w:i w:val="false"/>
                <w:color w:val="000000"/>
                <w:sz w:val="20"/>
              </w:rPr>
              <w:t>
налог на добычу полезных ископаемых</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по заключенным контрактам;</w:t>
            </w:r>
            <w:r>
              <w:br/>
            </w:r>
            <w:r>
              <w:rPr>
                <w:rFonts w:ascii="Times New Roman"/>
                <w:b w:val="false"/>
                <w:i w:val="false"/>
                <w:color w:val="000000"/>
                <w:sz w:val="20"/>
              </w:rPr>
              <w:t>
дополнительный платеж недропользователя, осуществляющего деятельность по контракту о</w:t>
            </w:r>
            <w:r>
              <w:br/>
            </w:r>
            <w:r>
              <w:rPr>
                <w:rFonts w:ascii="Times New Roman"/>
                <w:b w:val="false"/>
                <w:i w:val="false"/>
                <w:color w:val="000000"/>
                <w:sz w:val="20"/>
              </w:rPr>
              <w:t>
разделе продукции от организаций нефтяного сектора;</w:t>
            </w:r>
            <w:r>
              <w:br/>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местный бюджет),</w:t>
            </w:r>
            <w:r>
              <w:br/>
            </w:r>
            <w:r>
              <w:rPr>
                <w:rFonts w:ascii="Times New Roman"/>
                <w:b w:val="false"/>
                <w:i w:val="false"/>
                <w:color w:val="000000"/>
                <w:sz w:val="20"/>
              </w:rPr>
              <w:t>
в том числе:</w:t>
            </w:r>
            <w:r>
              <w:br/>
            </w:r>
            <w:r>
              <w:rPr>
                <w:rFonts w:ascii="Times New Roman"/>
                <w:b w:val="false"/>
                <w:i w:val="false"/>
                <w:color w:val="000000"/>
                <w:sz w:val="20"/>
              </w:rPr>
              <w:t xml:space="preserve">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w:t>
            </w:r>
            <w:r>
              <w:br/>
            </w: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
другие неналоговые поступления от организаций нефтяного сектора</w:t>
            </w:r>
            <w:r>
              <w:br/>
            </w:r>
            <w:r>
              <w:rPr>
                <w:rFonts w:ascii="Times New Roman"/>
                <w:b w:val="false"/>
                <w:i w:val="false"/>
                <w:color w:val="000000"/>
                <w:sz w:val="20"/>
              </w:rPr>
              <w:t>
поступления от приватизации республиканской собственности</w:t>
            </w:r>
            <w:r>
              <w:br/>
            </w:r>
            <w:r>
              <w:rPr>
                <w:rFonts w:ascii="Times New Roman"/>
                <w:b w:val="false"/>
                <w:i w:val="false"/>
                <w:color w:val="000000"/>
                <w:sz w:val="20"/>
              </w:rPr>
              <w:t>
поступления от продажи земельных участков сельскохозяйственного назначения</w:t>
            </w:r>
            <w:r>
              <w:br/>
            </w:r>
            <w:r>
              <w:rPr>
                <w:rFonts w:ascii="Times New Roman"/>
                <w:b w:val="false"/>
                <w:i w:val="false"/>
                <w:color w:val="000000"/>
                <w:sz w:val="20"/>
              </w:rPr>
              <w:t>
инвестиционные доходы от управления Национальным фондом</w:t>
            </w:r>
            <w:r>
              <w:br/>
            </w:r>
            <w:r>
              <w:rPr>
                <w:rFonts w:ascii="Times New Roman"/>
                <w:b w:val="false"/>
                <w:i w:val="false"/>
                <w:color w:val="000000"/>
                <w:sz w:val="20"/>
              </w:rPr>
              <w:t>
возврат гарантированного трансферта из республиканского бюджета</w:t>
            </w:r>
            <w:r>
              <w:br/>
            </w:r>
            <w:r>
              <w:rPr>
                <w:rFonts w:ascii="Times New Roman"/>
                <w:b w:val="false"/>
                <w:i w:val="false"/>
                <w:color w:val="000000"/>
                <w:sz w:val="20"/>
              </w:rPr>
              <w:t>
возврат целевого трансферта из республиканского бюджета</w:t>
            </w:r>
            <w:r>
              <w:br/>
            </w: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3479812466</w:t>
            </w:r>
            <w:r>
              <w:br/>
            </w:r>
            <w:r>
              <w:rPr>
                <w:rFonts w:ascii="Times New Roman"/>
                <w:b w:val="false"/>
                <w:i w:val="false"/>
                <w:color w:val="000000"/>
                <w:sz w:val="20"/>
              </w:rPr>
              <w:t>
2001135951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782798272</w:t>
            </w:r>
            <w:r>
              <w:br/>
            </w:r>
            <w:r>
              <w:rPr>
                <w:rFonts w:ascii="Times New Roman"/>
                <w:b w:val="false"/>
                <w:i w:val="false"/>
                <w:color w:val="000000"/>
                <w:sz w:val="20"/>
              </w:rPr>
              <w:t>
50603683</w:t>
            </w:r>
            <w:r>
              <w:br/>
            </w:r>
            <w:r>
              <w:rPr>
                <w:rFonts w:ascii="Times New Roman"/>
                <w:b w:val="false"/>
                <w:i w:val="false"/>
                <w:color w:val="000000"/>
                <w:sz w:val="20"/>
              </w:rPr>
              <w:t>
5083596</w:t>
            </w:r>
            <w:r>
              <w:br/>
            </w:r>
            <w:r>
              <w:rPr>
                <w:rFonts w:ascii="Times New Roman"/>
                <w:b w:val="false"/>
                <w:i w:val="false"/>
                <w:color w:val="000000"/>
                <w:sz w:val="20"/>
              </w:rPr>
              <w:t>
626349595</w:t>
            </w:r>
            <w:r>
              <w:br/>
            </w:r>
            <w:r>
              <w:rPr>
                <w:rFonts w:ascii="Times New Roman"/>
                <w:b w:val="false"/>
                <w:i w:val="false"/>
                <w:color w:val="000000"/>
                <w:sz w:val="20"/>
              </w:rPr>
              <w:t>
250407739</w:t>
            </w:r>
            <w:r>
              <w:br/>
            </w:r>
            <w:r>
              <w:rPr>
                <w:rFonts w:ascii="Times New Roman"/>
                <w:b w:val="false"/>
                <w:i w:val="false"/>
                <w:color w:val="000000"/>
                <w:sz w:val="20"/>
              </w:rPr>
              <w:t>
285893066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32368996</w:t>
            </w:r>
            <w:r>
              <w:br/>
            </w:r>
            <w:r>
              <w:rPr>
                <w:rFonts w:ascii="Times New Roman"/>
                <w:b w:val="false"/>
                <w:i w:val="false"/>
                <w:color w:val="000000"/>
                <w:sz w:val="20"/>
              </w:rPr>
              <w:t>
4812646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299927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27251201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5222</w:t>
            </w:r>
            <w:r>
              <w:br/>
            </w:r>
            <w:r>
              <w:rPr>
                <w:rFonts w:ascii="Times New Roman"/>
                <w:b w:val="false"/>
                <w:i w:val="false"/>
                <w:color w:val="000000"/>
                <w:sz w:val="20"/>
              </w:rPr>
              <w:t>
 </w:t>
            </w:r>
            <w:r>
              <w:br/>
            </w:r>
            <w:r>
              <w:rPr>
                <w:rFonts w:ascii="Times New Roman"/>
                <w:b w:val="false"/>
                <w:i w:val="false"/>
                <w:color w:val="000000"/>
                <w:sz w:val="20"/>
              </w:rPr>
              <w:t>
7427304</w:t>
            </w:r>
            <w:r>
              <w:br/>
            </w:r>
            <w:r>
              <w:rPr>
                <w:rFonts w:ascii="Times New Roman"/>
                <w:b w:val="false"/>
                <w:i w:val="false"/>
                <w:color w:val="000000"/>
                <w:sz w:val="20"/>
              </w:rPr>
              <w:t>
 </w:t>
            </w:r>
            <w:r>
              <w:br/>
            </w:r>
            <w:r>
              <w:rPr>
                <w:rFonts w:ascii="Times New Roman"/>
                <w:b w:val="false"/>
                <w:i w:val="false"/>
                <w:color w:val="000000"/>
                <w:sz w:val="20"/>
              </w:rPr>
              <w:t>
444243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1429000167</w:t>
            </w:r>
            <w:r>
              <w:br/>
            </w:r>
            <w:r>
              <w:rPr>
                <w:rFonts w:ascii="Times New Roman"/>
                <w:b w:val="false"/>
                <w:i w:val="false"/>
                <w:color w:val="000000"/>
                <w:sz w:val="20"/>
              </w:rPr>
              <w:t>
9435805</w:t>
            </w:r>
            <w:r>
              <w:br/>
            </w: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Национального фонда:</w:t>
            </w:r>
            <w:r>
              <w:br/>
            </w:r>
            <w:r>
              <w:rPr>
                <w:rFonts w:ascii="Times New Roman"/>
                <w:b w:val="false"/>
                <w:i w:val="false"/>
                <w:color w:val="000000"/>
                <w:sz w:val="20"/>
              </w:rPr>
              <w:t>
гарантированные трансферты</w:t>
            </w:r>
            <w:r>
              <w:br/>
            </w:r>
            <w:r>
              <w:rPr>
                <w:rFonts w:ascii="Times New Roman"/>
                <w:b w:val="false"/>
                <w:i w:val="false"/>
                <w:color w:val="000000"/>
                <w:sz w:val="20"/>
              </w:rPr>
              <w:t>
целевые трансферты</w:t>
            </w:r>
            <w:r>
              <w:br/>
            </w:r>
            <w:r>
              <w:rPr>
                <w:rFonts w:ascii="Times New Roman"/>
                <w:b w:val="false"/>
                <w:i w:val="false"/>
                <w:color w:val="000000"/>
                <w:sz w:val="20"/>
              </w:rPr>
              <w:t>
покрытие расходов, связанных с управлением</w:t>
            </w:r>
            <w:r>
              <w:br/>
            </w:r>
            <w:r>
              <w:rPr>
                <w:rFonts w:ascii="Times New Roman"/>
                <w:b w:val="false"/>
                <w:i w:val="false"/>
                <w:color w:val="000000"/>
                <w:sz w:val="20"/>
              </w:rPr>
              <w:t>
Национальным фондом и проведением ежегодного внешнего аудита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4420911499</w:t>
            </w:r>
            <w:r>
              <w:br/>
            </w:r>
            <w:r>
              <w:rPr>
                <w:rFonts w:ascii="Times New Roman"/>
                <w:b w:val="false"/>
                <w:i w:val="false"/>
                <w:color w:val="000000"/>
                <w:sz w:val="20"/>
              </w:rPr>
              <w:t>
 </w:t>
            </w:r>
            <w:r>
              <w:br/>
            </w:r>
            <w:r>
              <w:rPr>
                <w:rFonts w:ascii="Times New Roman"/>
                <w:b w:val="false"/>
                <w:i w:val="false"/>
                <w:color w:val="000000"/>
                <w:sz w:val="20"/>
              </w:rPr>
              <w:t>
2880000000</w:t>
            </w:r>
            <w:r>
              <w:br/>
            </w:r>
            <w:r>
              <w:rPr>
                <w:rFonts w:ascii="Times New Roman"/>
                <w:b w:val="false"/>
                <w:i w:val="false"/>
                <w:color w:val="000000"/>
                <w:sz w:val="20"/>
              </w:rPr>
              <w:t>
1534317413</w:t>
            </w:r>
            <w:r>
              <w:br/>
            </w:r>
            <w:r>
              <w:rPr>
                <w:rFonts w:ascii="Times New Roman"/>
                <w:b w:val="false"/>
                <w:i w:val="false"/>
                <w:color w:val="000000"/>
                <w:sz w:val="20"/>
              </w:rPr>
              <w:t>
6594086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22924524810**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51" w:id="19"/>
    <w:p>
      <w:pPr>
        <w:spacing w:after="0"/>
        <w:ind w:left="0"/>
        <w:jc w:val="both"/>
      </w:pPr>
      <w:r>
        <w:rPr>
          <w:rFonts w:ascii="Times New Roman"/>
          <w:b w:val="false"/>
          <w:i w:val="false"/>
          <w:color w:val="000000"/>
          <w:sz w:val="28"/>
        </w:rPr>
        <w:t>
      * сальдо на начало 2017 года показано без учета суммы начисленных и отсроченных расходов Национального фонда в размере 6236340 тыс. тенге, суммы 49 тыс. тенге - разницы и округления в финансовой отчетности за прошлые годы, составленной внешними аудиторами, и суммы 2468833781 тыс. тенге, являющейся суммой корректировки;</w:t>
      </w:r>
    </w:p>
    <w:bookmarkEnd w:id="19"/>
    <w:bookmarkStart w:name="z52" w:id="20"/>
    <w:p>
      <w:pPr>
        <w:spacing w:after="0"/>
        <w:ind w:left="0"/>
        <w:jc w:val="both"/>
      </w:pPr>
      <w:r>
        <w:rPr>
          <w:rFonts w:ascii="Times New Roman"/>
          <w:b w:val="false"/>
          <w:i w:val="false"/>
          <w:color w:val="000000"/>
          <w:sz w:val="28"/>
        </w:rPr>
        <w:t>
      ** сальдо на конец 2017 года показано без учета суммы начисленных и отсроченных расходов Национального фонда в размере 14986499 тыс. тенге, суммы 49 тыс. тенге - разницы и округления в финансовой отчетности за прошлые годы, составленной внешними аудиторами, и суммы 2397424540 тыс. тенге, являющейся суммой корректировки.</w:t>
      </w:r>
    </w:p>
    <w:bookmarkEnd w:id="20"/>
    <w:bookmarkStart w:name="z53" w:id="21"/>
    <w:p>
      <w:pPr>
        <w:spacing w:after="0"/>
        <w:ind w:left="0"/>
        <w:jc w:val="both"/>
      </w:pPr>
      <w:r>
        <w:rPr>
          <w:rFonts w:ascii="Times New Roman"/>
          <w:b w:val="false"/>
          <w:i w:val="false"/>
          <w:color w:val="000000"/>
          <w:sz w:val="28"/>
        </w:rPr>
        <w:t>
      1 января 2017 года средства Национального фонда составляли 23865623843 тыс. тенге (21390553673 тыс. тенге - методом начисления согласно аудированной финансовой отчетности), на 31 декабря 2017 года составляли 22924524810 тыс. тенге (20512113722 тыс. тенге — методом начисления согласно аудированной финансовой отчетности).</w:t>
      </w:r>
    </w:p>
    <w:bookmarkEnd w:id="21"/>
    <w:bookmarkStart w:name="z54" w:id="22"/>
    <w:p>
      <w:pPr>
        <w:spacing w:after="0"/>
        <w:ind w:left="0"/>
        <w:jc w:val="both"/>
      </w:pPr>
      <w:r>
        <w:rPr>
          <w:rFonts w:ascii="Times New Roman"/>
          <w:b w:val="false"/>
          <w:i w:val="false"/>
          <w:color w:val="000000"/>
          <w:sz w:val="28"/>
        </w:rPr>
        <w:t>
      За 2017 год в Национальный фонд поступило 2050812299 тыс. тенге, из которых 2001135951 тыс. тенге — за счет поступлений прямых налогов от организаций нефтяного сектора (за исключением налогов, зачисляемых в местные бюджеты), в том числе 1270393939 тыс. тенге (эквивалент 3897658 тыс. долларов США) являются поступлениями в иностранной валюте, зачисленными на соответствующий счет Национального фонда в тенге путем проведения операций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- 32368996 тыс. тенге, поступлений от продажи земельных участков сельскохозяйственного назначения - 444243 тыс. тенге и поступлений от приватизации республиканской собственности в сумме 7427304 тыс. тенге.</w:t>
      </w:r>
    </w:p>
    <w:bookmarkEnd w:id="22"/>
    <w:bookmarkStart w:name="z55"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 20 февраля 2017 года и от 13 ноября 2017 года "О внесении изменений и дополнений в Закон Республики Казахстан "О республиканском бюджете на 2017 — 2019 годы" в 2017 году из республиканского бюджета в Национальный фонд были перечислены следующие суммы:</w:t>
      </w:r>
    </w:p>
    <w:bookmarkEnd w:id="23"/>
    <w:bookmarkStart w:name="z56" w:id="24"/>
    <w:p>
      <w:pPr>
        <w:spacing w:after="0"/>
        <w:ind w:left="0"/>
        <w:jc w:val="both"/>
      </w:pPr>
      <w:r>
        <w:rPr>
          <w:rFonts w:ascii="Times New Roman"/>
          <w:b w:val="false"/>
          <w:i w:val="false"/>
          <w:color w:val="000000"/>
          <w:sz w:val="28"/>
        </w:rPr>
        <w:t>
      - возврат в Национальный фонд части неиспользованных средств, привлеченных из Национального фонда в республиканский бюджет, в виде целевого трансферта в сумме 9435805 тыс. тенге.</w:t>
      </w:r>
    </w:p>
    <w:bookmarkEnd w:id="24"/>
    <w:bookmarkStart w:name="z57" w:id="25"/>
    <w:p>
      <w:pPr>
        <w:spacing w:after="0"/>
        <w:ind w:left="0"/>
        <w:jc w:val="both"/>
      </w:pPr>
      <w:r>
        <w:rPr>
          <w:rFonts w:ascii="Times New Roman"/>
          <w:b w:val="false"/>
          <w:i w:val="false"/>
          <w:color w:val="000000"/>
          <w:sz w:val="28"/>
        </w:rPr>
        <w:t>
      Начисленная сумма поступлений инвестиционного дохода от управления Национальным фондом с учетом курсовой корректировки составила 1429000167 тыс. тенге.</w:t>
      </w:r>
    </w:p>
    <w:bookmarkEnd w:id="25"/>
    <w:bookmarkStart w:name="z58" w:id="26"/>
    <w:p>
      <w:pPr>
        <w:spacing w:after="0"/>
        <w:ind w:left="0"/>
        <w:jc w:val="both"/>
      </w:pPr>
      <w:r>
        <w:rPr>
          <w:rFonts w:ascii="Times New Roman"/>
          <w:b w:val="false"/>
          <w:i w:val="false"/>
          <w:color w:val="000000"/>
          <w:sz w:val="28"/>
        </w:rPr>
        <w:t>
      Структура поступлений от организаций нефтяного сектора в Национальный фонд за 2017 год характеризуется следующими показателями: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4753"/>
        <w:gridCol w:w="2558"/>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Вид налоговых/неналоговых поступлений</w:t>
            </w:r>
          </w:p>
          <w:bookmarkEnd w:id="27"/>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объеме (%)</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Корпоративный подоходный налог с юридических лиц-организаций нефтяного сектора</w:t>
            </w:r>
          </w:p>
          <w:bookmarkEnd w:id="28"/>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782798272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Налог на сверхприбыль</w:t>
            </w:r>
          </w:p>
          <w:bookmarkEnd w:id="29"/>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50603683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Бонусы</w:t>
            </w:r>
          </w:p>
          <w:bookmarkEnd w:id="30"/>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5083596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Налог на добычу полезных ископаемых</w:t>
            </w:r>
          </w:p>
          <w:bookmarkEnd w:id="31"/>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626349595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Рентный налог на экспорт</w:t>
            </w:r>
          </w:p>
          <w:bookmarkEnd w:id="32"/>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250407739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Доля Республики Казахстан по разделу продукции от организаций сырьевого сектора</w:t>
            </w:r>
          </w:p>
          <w:bookmarkEnd w:id="33"/>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285893066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bookmarkEnd w:id="34"/>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4812646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bookmarkEnd w:id="35"/>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bookmarkEnd w:id="36"/>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27251201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bookmarkEnd w:id="37"/>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ВСЕГО:</w:t>
            </w:r>
          </w:p>
          <w:bookmarkEnd w:id="38"/>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2033504947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71" w:id="39"/>
    <w:p>
      <w:pPr>
        <w:spacing w:after="0"/>
        <w:ind w:left="0"/>
        <w:jc w:val="both"/>
      </w:pPr>
      <w:r>
        <w:rPr>
          <w:rFonts w:ascii="Times New Roman"/>
          <w:b w:val="false"/>
          <w:i w:val="false"/>
          <w:color w:val="000000"/>
          <w:sz w:val="28"/>
        </w:rPr>
        <w:t>
      В поступлениях в Национальный фонд от организаций нефтяного сектора основную часть (38,50 %) занимают корпоративный подоходный налог с юридических лиц и налог на добычу полезных ископаемых (30,80 %), доля которых составляет 69,30 % в общей сумме поступлений. В общей сумме поступлений доля Республики Казахстан по разделу продукции составляет 14,06 %, рентный налог на экспорт - 12,31 % и налог на сверхприбыль - 2,49 %.</w:t>
      </w:r>
    </w:p>
    <w:bookmarkEnd w:id="39"/>
    <w:bookmarkStart w:name="z72" w:id="40"/>
    <w:p>
      <w:pPr>
        <w:spacing w:after="0"/>
        <w:ind w:left="0"/>
        <w:jc w:val="both"/>
      </w:pPr>
      <w:r>
        <w:rPr>
          <w:rFonts w:ascii="Times New Roman"/>
          <w:b w:val="false"/>
          <w:i w:val="false"/>
          <w:color w:val="000000"/>
          <w:sz w:val="28"/>
        </w:rPr>
        <w:t>
      Кроме того, следует отметить, что из утвержденного перечня организаций нефтяного сектора на 2017 год (152 организации) лишь 105 организаций осуществляли оплату прямых налогов в Национальный фонд.</w:t>
      </w:r>
    </w:p>
    <w:bookmarkEnd w:id="40"/>
    <w:bookmarkStart w:name="z73" w:id="41"/>
    <w:p>
      <w:pPr>
        <w:spacing w:after="0"/>
        <w:ind w:left="0"/>
        <w:jc w:val="both"/>
      </w:pPr>
      <w:r>
        <w:rPr>
          <w:rFonts w:ascii="Times New Roman"/>
          <w:b w:val="false"/>
          <w:i w:val="false"/>
          <w:color w:val="000000"/>
          <w:sz w:val="28"/>
        </w:rPr>
        <w:t>
      В отчетном периоде Национальный Банк осуществлял реконвертацию валютных активов Национального фонда в тенге за счет продажи ценных бумаг из стабилизационного портфеля Национального фонда на сумму 1752761956 тыс. тенге (эквивалент 5481762 тыс. долларов США), в том числе в третьем</w:t>
      </w:r>
      <w:r>
        <w:rPr>
          <w:rFonts w:ascii="Times New Roman"/>
          <w:b w:val="false"/>
          <w:i w:val="false"/>
          <w:color w:val="000000"/>
          <w:sz w:val="28"/>
        </w:rPr>
        <w:t xml:space="preserve"> квартале 2017 года – на сумму 1092146688 тыс. тенге (эквивалент 3388918 тыс. долларов США) по курсу 322,27 (KZT/USD).</w:t>
      </w:r>
    </w:p>
    <w:bookmarkEnd w:id="41"/>
    <w:bookmarkStart w:name="z75" w:id="42"/>
    <w:p>
      <w:pPr>
        <w:spacing w:after="0"/>
        <w:ind w:left="0"/>
        <w:jc w:val="both"/>
      </w:pPr>
      <w:r>
        <w:rPr>
          <w:rFonts w:ascii="Times New Roman"/>
          <w:b w:val="false"/>
          <w:i w:val="false"/>
          <w:color w:val="000000"/>
          <w:sz w:val="28"/>
        </w:rPr>
        <w:t>
      Также в отчетном периоде Национальный Банк осуществлял реконвертацию долларов США из стабилизационного портфеля Национального фонда в тенге на общую сумму 2753238774 тыс. тенге (эквивалент 8349464 тыс. долларов США), в том числе:</w:t>
      </w:r>
    </w:p>
    <w:bookmarkEnd w:id="42"/>
    <w:bookmarkStart w:name="z76" w:id="43"/>
    <w:p>
      <w:pPr>
        <w:spacing w:after="0"/>
        <w:ind w:left="0"/>
        <w:jc w:val="both"/>
      </w:pPr>
      <w:r>
        <w:rPr>
          <w:rFonts w:ascii="Times New Roman"/>
          <w:b w:val="false"/>
          <w:i w:val="false"/>
          <w:color w:val="000000"/>
          <w:sz w:val="28"/>
        </w:rPr>
        <w:t>
      в третьем квартале 2017 года — на сумму 1260810242 тыс. тенге (эквивалент 3780964 тыс. долларов США) по курсу 333,46 (KZT/USD);</w:t>
      </w:r>
    </w:p>
    <w:bookmarkEnd w:id="43"/>
    <w:bookmarkStart w:name="z77" w:id="44"/>
    <w:p>
      <w:pPr>
        <w:spacing w:after="0"/>
        <w:ind w:left="0"/>
        <w:jc w:val="both"/>
      </w:pPr>
      <w:r>
        <w:rPr>
          <w:rFonts w:ascii="Times New Roman"/>
          <w:b w:val="false"/>
          <w:i w:val="false"/>
          <w:color w:val="000000"/>
          <w:sz w:val="28"/>
        </w:rPr>
        <w:t>
      в четвертом квартале 2017 года — на сумму 671315054 тыс. тенге (эквивалент 2001300 тыс. долларов США) по курсу 335,44 (KZT/USD).</w:t>
      </w:r>
    </w:p>
    <w:bookmarkEnd w:id="44"/>
    <w:bookmarkStart w:name="z78" w:id="4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29 ноября 2016 года "О республиканском бюджете на 2017 - 2019 годы" за 2017 год из Национального фонда в республиканский бюджет были перечислены 2880000000 тыс. тенге в виде гарантированного трансферта на финансирование расходов текущих бюджетных программ и бюджетных программ развития при плане 2880000000 тыс. тенге, что составляет 100 </w:t>
      </w:r>
      <w:r>
        <w:rPr>
          <w:rFonts w:ascii="Times New Roman"/>
          <w:b w:val="false"/>
          <w:i/>
          <w:color w:val="000000"/>
          <w:sz w:val="28"/>
        </w:rPr>
        <w:t>%</w:t>
      </w:r>
      <w:r>
        <w:rPr>
          <w:rFonts w:ascii="Times New Roman"/>
          <w:b w:val="false"/>
          <w:i w:val="false"/>
          <w:color w:val="000000"/>
          <w:sz w:val="28"/>
        </w:rPr>
        <w:t xml:space="preserve"> от годового плана, и 1534317413 тыс. тенге в виде целевого трансферта, что составляет 99,9 % от утвержденной суммы на 2017 год.</w:t>
      </w:r>
    </w:p>
    <w:bookmarkEnd w:id="45"/>
    <w:bookmarkStart w:name="z79" w:id="46"/>
    <w:p>
      <w:pPr>
        <w:spacing w:after="0"/>
        <w:ind w:left="0"/>
        <w:jc w:val="both"/>
      </w:pPr>
      <w:r>
        <w:rPr>
          <w:rFonts w:ascii="Times New Roman"/>
          <w:b w:val="false"/>
          <w:i w:val="false"/>
          <w:color w:val="000000"/>
          <w:sz w:val="28"/>
        </w:rPr>
        <w:t>
      В 2017 году в соответствии с условиями эмиссий ценных бумаг, номинированных в тенге, от эмитентов были получены купонные вознаграждения на общую сумму 31406609 тыс. тенге, из них по облигациям акционерного общества "Фонд национального благосостояния "Самрук- Казына" -      30539514 тыс. тенге, по облигациям акционерного</w:t>
      </w:r>
      <w:r>
        <w:rPr>
          <w:rFonts w:ascii="Times New Roman"/>
          <w:b w:val="false"/>
          <w:i w:val="false"/>
          <w:color w:val="000000"/>
          <w:sz w:val="28"/>
        </w:rPr>
        <w:t xml:space="preserve"> общества "Национальный управляющий холдинг "Байтерек" - 843095 тыс. тенге, по облигациям акционерного общества "Национальный управляющий холдинг "КазАгро" — 24000 тыс. тенге.</w:t>
      </w:r>
    </w:p>
    <w:bookmarkEnd w:id="46"/>
    <w:bookmarkStart w:name="z81" w:id="47"/>
    <w:p>
      <w:pPr>
        <w:spacing w:after="0"/>
        <w:ind w:left="0"/>
        <w:jc w:val="both"/>
      </w:pPr>
      <w:r>
        <w:rPr>
          <w:rFonts w:ascii="Times New Roman"/>
          <w:b w:val="false"/>
          <w:i w:val="false"/>
          <w:color w:val="000000"/>
          <w:sz w:val="28"/>
        </w:rPr>
        <w:t>
      Также в 2017 году эмитентом акционерного общества "Фонд национального благосостояния "Самрук-Казына" было произведено досрочное погашение облигаций на общую сумму 169575121 тыс. тенге.</w:t>
      </w:r>
    </w:p>
    <w:bookmarkEnd w:id="47"/>
    <w:bookmarkStart w:name="z82" w:id="48"/>
    <w:p>
      <w:pPr>
        <w:spacing w:after="0"/>
        <w:ind w:left="0"/>
        <w:jc w:val="both"/>
      </w:pPr>
      <w:r>
        <w:rPr>
          <w:rFonts w:ascii="Times New Roman"/>
          <w:b w:val="false"/>
          <w:i w:val="false"/>
          <w:color w:val="000000"/>
          <w:sz w:val="28"/>
        </w:rPr>
        <w:t>
      Использование средств Национального фонда без учета средств, выделяемых в виде облигационных займов (млрд. тенге)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49"/>
    <w:p>
      <w:pPr>
        <w:spacing w:after="0"/>
        <w:ind w:left="0"/>
        <w:jc w:val="both"/>
      </w:pPr>
      <w:r>
        <w:rPr>
          <w:rFonts w:ascii="Times New Roman"/>
          <w:b w:val="false"/>
          <w:i w:val="false"/>
          <w:color w:val="000000"/>
          <w:sz w:val="28"/>
        </w:rPr>
        <w:t>
      Следует отметить, что валютой Национального фонда является доллар США. За 2017 год поступления в Национальный фонд от организаций нефтяного сектора (2033504947 тыс. тенге) значительно увеличились по сравнению с 2016 годом (1137924581 тыс. тенге) на сумму 895580366 тыс. тенге или 79 %. Увеличение поступлений налогов от организаций нефтяного сектора связано в основном с увеличением цены на нефть на мировом рынке.</w:t>
      </w:r>
    </w:p>
    <w:bookmarkEnd w:id="49"/>
    <w:bookmarkStart w:name="z85" w:id="50"/>
    <w:p>
      <w:pPr>
        <w:spacing w:after="0"/>
        <w:ind w:left="0"/>
        <w:jc w:val="both"/>
      </w:pPr>
      <w:r>
        <w:rPr>
          <w:rFonts w:ascii="Times New Roman"/>
          <w:b w:val="false"/>
          <w:i w:val="false"/>
          <w:color w:val="000000"/>
          <w:sz w:val="28"/>
        </w:rPr>
        <w:t>
      Поступления в Национальный фонд без учета инвестиционного дохода (млрд. тенге)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51"/>
    <w:p>
      <w:pPr>
        <w:spacing w:after="0"/>
        <w:ind w:left="0"/>
        <w:jc w:val="both"/>
      </w:pPr>
      <w:r>
        <w:rPr>
          <w:rFonts w:ascii="Times New Roman"/>
          <w:b w:val="false"/>
          <w:i w:val="false"/>
          <w:color w:val="000000"/>
          <w:sz w:val="28"/>
        </w:rPr>
        <w:t xml:space="preserve">
      Так, в отчетном периоде активы Национального фонда сократились по сравнению с 2016 годом на 3,8 </w:t>
      </w:r>
      <w:r>
        <w:rPr>
          <w:rFonts w:ascii="Times New Roman"/>
          <w:b w:val="false"/>
          <w:i/>
          <w:color w:val="000000"/>
          <w:sz w:val="28"/>
        </w:rPr>
        <w:t>%</w:t>
      </w:r>
      <w:r>
        <w:rPr>
          <w:rFonts w:ascii="Times New Roman"/>
          <w:b w:val="false"/>
          <w:i w:val="false"/>
          <w:color w:val="000000"/>
          <w:sz w:val="28"/>
        </w:rPr>
        <w:t xml:space="preserve"> или 2,5 млрд. долларов США.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52"/>
    <w:p>
      <w:pPr>
        <w:spacing w:after="0"/>
        <w:ind w:left="0"/>
        <w:jc w:val="both"/>
      </w:pPr>
      <w:r>
        <w:rPr>
          <w:rFonts w:ascii="Times New Roman"/>
          <w:b w:val="false"/>
          <w:i w:val="false"/>
          <w:color w:val="000000"/>
          <w:sz w:val="28"/>
        </w:rPr>
        <w:t>
      Остаток денег на текущем счете Национального фонда в тенге по состоянию на 31 декабря 2017 года составил 337924084 тыс. тенге.</w:t>
      </w:r>
    </w:p>
    <w:bookmarkEnd w:id="52"/>
    <w:bookmarkStart w:name="z90" w:id="53"/>
    <w:p>
      <w:pPr>
        <w:spacing w:after="0"/>
        <w:ind w:left="0"/>
        <w:jc w:val="left"/>
      </w:pPr>
      <w:r>
        <w:rPr>
          <w:rFonts w:ascii="Times New Roman"/>
          <w:b/>
          <w:i w:val="false"/>
          <w:color w:val="000000"/>
        </w:rPr>
        <w:t xml:space="preserve"> Глава 2. Отчет о деятельности Национального Банка по</w:t>
      </w:r>
      <w:r>
        <w:rPr>
          <w:rFonts w:ascii="Times New Roman"/>
          <w:b/>
          <w:i w:val="false"/>
          <w:color w:val="000000"/>
        </w:rPr>
        <w:t xml:space="preserve"> доверительному управлению Национальным фондом за 2017 год</w:t>
      </w:r>
    </w:p>
    <w:bookmarkEnd w:id="53"/>
    <w:bookmarkStart w:name="z92" w:id="54"/>
    <w:p>
      <w:pPr>
        <w:spacing w:after="0"/>
        <w:ind w:left="0"/>
        <w:jc w:val="both"/>
      </w:pPr>
      <w:r>
        <w:rPr>
          <w:rFonts w:ascii="Times New Roman"/>
          <w:b w:val="false"/>
          <w:i w:val="false"/>
          <w:color w:val="000000"/>
          <w:sz w:val="28"/>
        </w:rPr>
        <w:t>
      По результатам аудита Национального фонда,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как соответствующее международным стандартам финансовой отчетности.</w:t>
      </w:r>
    </w:p>
    <w:bookmarkEnd w:id="54"/>
    <w:bookmarkStart w:name="z93" w:id="55"/>
    <w:p>
      <w:pPr>
        <w:spacing w:after="0"/>
        <w:ind w:left="0"/>
        <w:jc w:val="both"/>
      </w:pPr>
      <w:r>
        <w:rPr>
          <w:rFonts w:ascii="Times New Roman"/>
          <w:b w:val="false"/>
          <w:i w:val="false"/>
          <w:color w:val="000000"/>
          <w:sz w:val="28"/>
        </w:rPr>
        <w:t>
      По состоянию на 31 декабря 2017 года общая сумма кредиторской задолженности и начисленных неоплаченных расходов Национального фонда составила 15797681 тыс. тенге, из которых:</w:t>
      </w:r>
    </w:p>
    <w:bookmarkEnd w:id="55"/>
    <w:bookmarkStart w:name="z94" w:id="56"/>
    <w:p>
      <w:pPr>
        <w:spacing w:after="0"/>
        <w:ind w:left="0"/>
        <w:jc w:val="both"/>
      </w:pPr>
      <w:r>
        <w:rPr>
          <w:rFonts w:ascii="Times New Roman"/>
          <w:b w:val="false"/>
          <w:i w:val="false"/>
          <w:color w:val="000000"/>
          <w:sz w:val="28"/>
        </w:rPr>
        <w:t>
      1) 811182 тыс. тенге - кредиторская задолженность по приобретенным финансовым инструментам;</w:t>
      </w:r>
    </w:p>
    <w:bookmarkEnd w:id="56"/>
    <w:bookmarkStart w:name="z95" w:id="57"/>
    <w:p>
      <w:pPr>
        <w:spacing w:after="0"/>
        <w:ind w:left="0"/>
        <w:jc w:val="both"/>
      </w:pPr>
      <w:r>
        <w:rPr>
          <w:rFonts w:ascii="Times New Roman"/>
          <w:b w:val="false"/>
          <w:i w:val="false"/>
          <w:color w:val="000000"/>
          <w:sz w:val="28"/>
        </w:rPr>
        <w:t>
      2) 14986499 тыс. тенге - кредиторская задолженность в тенге за оказанные Национальному фонду услуги, из них:</w:t>
      </w:r>
    </w:p>
    <w:bookmarkEnd w:id="57"/>
    <w:bookmarkStart w:name="z96" w:id="58"/>
    <w:p>
      <w:pPr>
        <w:spacing w:after="0"/>
        <w:ind w:left="0"/>
        <w:jc w:val="both"/>
      </w:pPr>
      <w:r>
        <w:rPr>
          <w:rFonts w:ascii="Times New Roman"/>
          <w:b w:val="false"/>
          <w:i w:val="false"/>
          <w:color w:val="000000"/>
          <w:sz w:val="28"/>
        </w:rPr>
        <w:t>
      14621019 тыс. тенге - комиссии за управление активами, в том числе:</w:t>
      </w:r>
    </w:p>
    <w:bookmarkEnd w:id="58"/>
    <w:bookmarkStart w:name="z97" w:id="59"/>
    <w:p>
      <w:pPr>
        <w:spacing w:after="0"/>
        <w:ind w:left="0"/>
        <w:jc w:val="both"/>
      </w:pPr>
      <w:r>
        <w:rPr>
          <w:rFonts w:ascii="Times New Roman"/>
          <w:b w:val="false"/>
          <w:i w:val="false"/>
          <w:color w:val="000000"/>
          <w:sz w:val="28"/>
        </w:rPr>
        <w:t>
      9162373 тыс. тенге - комиссионное вознаграждение Национального Банка;</w:t>
      </w:r>
    </w:p>
    <w:bookmarkEnd w:id="59"/>
    <w:bookmarkStart w:name="z98" w:id="60"/>
    <w:p>
      <w:pPr>
        <w:spacing w:after="0"/>
        <w:ind w:left="0"/>
        <w:jc w:val="both"/>
      </w:pPr>
      <w:r>
        <w:rPr>
          <w:rFonts w:ascii="Times New Roman"/>
          <w:b w:val="false"/>
          <w:i w:val="false"/>
          <w:color w:val="000000"/>
          <w:sz w:val="28"/>
        </w:rPr>
        <w:t>
      5458646 тыс. тенге - комиссия за услуги внешних управляющих;</w:t>
      </w:r>
    </w:p>
    <w:bookmarkEnd w:id="60"/>
    <w:bookmarkStart w:name="z99" w:id="61"/>
    <w:p>
      <w:pPr>
        <w:spacing w:after="0"/>
        <w:ind w:left="0"/>
        <w:jc w:val="both"/>
      </w:pPr>
      <w:r>
        <w:rPr>
          <w:rFonts w:ascii="Times New Roman"/>
          <w:b w:val="false"/>
          <w:i w:val="false"/>
          <w:color w:val="000000"/>
          <w:sz w:val="28"/>
        </w:rPr>
        <w:t>
      365480 тыс. тенге - прочие начисленные расходы, в том числе:</w:t>
      </w:r>
    </w:p>
    <w:bookmarkEnd w:id="61"/>
    <w:bookmarkStart w:name="z100" w:id="62"/>
    <w:p>
      <w:pPr>
        <w:spacing w:after="0"/>
        <w:ind w:left="0"/>
        <w:jc w:val="both"/>
      </w:pPr>
      <w:r>
        <w:rPr>
          <w:rFonts w:ascii="Times New Roman"/>
          <w:b w:val="false"/>
          <w:i w:val="false"/>
          <w:color w:val="000000"/>
          <w:sz w:val="28"/>
        </w:rPr>
        <w:t>
      339480 тыс. тенге - за предоставление кастодиальных услуг;</w:t>
      </w:r>
    </w:p>
    <w:bookmarkEnd w:id="62"/>
    <w:bookmarkStart w:name="z101" w:id="63"/>
    <w:p>
      <w:pPr>
        <w:spacing w:after="0"/>
        <w:ind w:left="0"/>
        <w:jc w:val="both"/>
      </w:pPr>
      <w:r>
        <w:rPr>
          <w:rFonts w:ascii="Times New Roman"/>
          <w:b w:val="false"/>
          <w:i w:val="false"/>
          <w:color w:val="000000"/>
          <w:sz w:val="28"/>
        </w:rPr>
        <w:t>
      26000 тыс. тенге - за услуги по проведению внешнего аудита Национального фонда.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3" w:id="64"/>
    <w:p>
      <w:pPr>
        <w:spacing w:after="0"/>
        <w:ind w:left="0"/>
        <w:jc w:val="both"/>
      </w:pPr>
      <w:r>
        <w:rPr>
          <w:rFonts w:ascii="Times New Roman"/>
          <w:b w:val="false"/>
          <w:i w:val="false"/>
          <w:color w:val="000000"/>
          <w:sz w:val="28"/>
        </w:rPr>
        <w:t>
      Отчет об активах и обязательствах Национального фонда (тыс.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4333"/>
        <w:gridCol w:w="4519"/>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статей</w:t>
            </w:r>
          </w:p>
          <w:bookmarkEnd w:id="65"/>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2017 год</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6"/>
          <w:p>
            <w:pPr>
              <w:spacing w:after="20"/>
              <w:ind w:left="20"/>
              <w:jc w:val="both"/>
            </w:pPr>
            <w:r>
              <w:rPr>
                <w:rFonts w:ascii="Times New Roman"/>
                <w:b w:val="false"/>
                <w:i w:val="false"/>
                <w:color w:val="000000"/>
                <w:sz w:val="20"/>
              </w:rPr>
              <w:t>
Активы</w:t>
            </w:r>
          </w:p>
          <w:bookmarkEnd w:id="66"/>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7"/>
          <w:p>
            <w:pPr>
              <w:spacing w:after="20"/>
              <w:ind w:left="20"/>
              <w:jc w:val="both"/>
            </w:pPr>
            <w:r>
              <w:rPr>
                <w:rFonts w:ascii="Times New Roman"/>
                <w:b w:val="false"/>
                <w:i w:val="false"/>
                <w:color w:val="000000"/>
                <w:sz w:val="20"/>
              </w:rPr>
              <w:t>
Денежные средства и их эквиваленты</w:t>
            </w:r>
          </w:p>
          <w:bookmarkEnd w:id="67"/>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p>
          <w:bookmarkEnd w:id="68"/>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находящиеся в собственности Национального фонда</w:t>
            </w:r>
          </w:p>
          <w:bookmarkEnd w:id="69"/>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18843895870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19706662734</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обремененные залогом по сделкам РЕПО</w:t>
            </w:r>
          </w:p>
          <w:bookmarkEnd w:id="70"/>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Инвестиции, удерживаемые до срока погашения</w:t>
            </w:r>
          </w:p>
          <w:bookmarkEnd w:id="71"/>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803202749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865121400</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Производные финансовые инструменты</w:t>
            </w:r>
          </w:p>
          <w:bookmarkEnd w:id="72"/>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5366486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22479752</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Дебиторская задолженность</w:t>
            </w:r>
          </w:p>
          <w:bookmarkEnd w:id="73"/>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2501930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Итого активов</w:t>
            </w:r>
          </w:p>
          <w:bookmarkEnd w:id="74"/>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20530336852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21 579267399</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Обязательства</w:t>
            </w:r>
          </w:p>
          <w:bookmarkEnd w:id="75"/>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Производные финансовые инструменты</w:t>
            </w:r>
          </w:p>
          <w:bookmarkEnd w:id="76"/>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2425449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15044697</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Кредиторская задолженность по сделкам РЕПО</w:t>
            </w:r>
          </w:p>
          <w:bookmarkEnd w:id="77"/>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Кредиторская задолженность и начисленные расходы</w:t>
            </w:r>
          </w:p>
          <w:bookmarkEnd w:id="78"/>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15797681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173669029</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Итого обязательств</w:t>
            </w:r>
          </w:p>
          <w:bookmarkEnd w:id="79"/>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18223130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188713726</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Чистые активы</w:t>
            </w:r>
          </w:p>
          <w:bookmarkEnd w:id="80"/>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20512113722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31 декабря 2017 года общая сумма дебиторской задолженности Национального фонда составила 2501930 тыс. тенге, из которых:</w:t>
      </w:r>
    </w:p>
    <w:bookmarkStart w:name="z121" w:id="81"/>
    <w:p>
      <w:pPr>
        <w:spacing w:after="0"/>
        <w:ind w:left="0"/>
        <w:jc w:val="both"/>
      </w:pPr>
      <w:r>
        <w:rPr>
          <w:rFonts w:ascii="Times New Roman"/>
          <w:b w:val="false"/>
          <w:i w:val="false"/>
          <w:color w:val="000000"/>
          <w:sz w:val="28"/>
        </w:rPr>
        <w:t>
      1402602 тыс. тенге - суммы к возмещению по финансовым инструментам в долларах США;</w:t>
      </w:r>
    </w:p>
    <w:bookmarkEnd w:id="81"/>
    <w:bookmarkStart w:name="z122" w:id="82"/>
    <w:p>
      <w:pPr>
        <w:spacing w:after="0"/>
        <w:ind w:left="0"/>
        <w:jc w:val="both"/>
      </w:pPr>
      <w:r>
        <w:rPr>
          <w:rFonts w:ascii="Times New Roman"/>
          <w:b w:val="false"/>
          <w:i w:val="false"/>
          <w:color w:val="000000"/>
          <w:sz w:val="28"/>
        </w:rPr>
        <w:t>
      1092247 тыс. тенге - суммы к возмещению по финансовым инструментам в швейцарских франках;</w:t>
      </w:r>
    </w:p>
    <w:bookmarkEnd w:id="82"/>
    <w:bookmarkStart w:name="z123" w:id="83"/>
    <w:p>
      <w:pPr>
        <w:spacing w:after="0"/>
        <w:ind w:left="0"/>
        <w:jc w:val="both"/>
      </w:pPr>
      <w:r>
        <w:rPr>
          <w:rFonts w:ascii="Times New Roman"/>
          <w:b w:val="false"/>
          <w:i w:val="false"/>
          <w:color w:val="000000"/>
          <w:sz w:val="28"/>
        </w:rPr>
        <w:t>
      7081 тыс. тенге - дебиторская задолженность в иностранной валюте по инвестиционным операциям.</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5" w:id="84"/>
    <w:p>
      <w:pPr>
        <w:spacing w:after="0"/>
        <w:ind w:left="0"/>
        <w:jc w:val="both"/>
      </w:pPr>
      <w:r>
        <w:rPr>
          <w:rFonts w:ascii="Times New Roman"/>
          <w:b w:val="false"/>
          <w:i w:val="false"/>
          <w:color w:val="000000"/>
          <w:sz w:val="28"/>
        </w:rPr>
        <w:t>
      Отчет о совокупном доходе Национального фонда (тыс. тенге)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3777"/>
        <w:gridCol w:w="4071"/>
      </w:tblGrid>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Наименование статей</w:t>
            </w:r>
          </w:p>
          <w:bookmarkEnd w:id="85"/>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2017 год</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Доходы</w:t>
            </w:r>
          </w:p>
          <w:bookmarkEnd w:id="86"/>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Доходы в виде вознаграждения</w:t>
            </w:r>
          </w:p>
          <w:bookmarkEnd w:id="87"/>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276992578</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311879982</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Доходы в виде дивидендов</w:t>
            </w:r>
          </w:p>
          <w:bookmarkEnd w:id="88"/>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78551737</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77895677</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Чистый доход/ (убыток) от финансовых инструментов, учитываемых по справедливой стоимости через прибыль или убыток, за исключением форвардных валютных контрактов</w:t>
            </w:r>
          </w:p>
          <w:bookmarkEnd w:id="89"/>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415943927</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157045363</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Чистый доход/(убыток) от форвардных валютных контрактов</w:t>
            </w:r>
          </w:p>
          <w:bookmarkEnd w:id="90"/>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7688455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11245857</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Чистый доход/(убыток) от операций с иностранной валютой</w:t>
            </w:r>
          </w:p>
          <w:bookmarkEnd w:id="91"/>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733984234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(271 486265)</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Итого доходы</w:t>
            </w:r>
          </w:p>
          <w:bookmarkEnd w:id="92"/>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1513160931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286580614</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3"/>
          <w:p>
            <w:pPr>
              <w:spacing w:after="20"/>
              <w:ind w:left="20"/>
              <w:jc w:val="both"/>
            </w:pPr>
            <w:r>
              <w:rPr>
                <w:rFonts w:ascii="Times New Roman"/>
                <w:b w:val="false"/>
                <w:i w:val="false"/>
                <w:color w:val="000000"/>
                <w:sz w:val="20"/>
              </w:rPr>
              <w:t>
Расходы</w:t>
            </w:r>
          </w:p>
          <w:bookmarkEnd w:id="93"/>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4"/>
          <w:p>
            <w:pPr>
              <w:spacing w:after="20"/>
              <w:ind w:left="20"/>
              <w:jc w:val="both"/>
            </w:pPr>
            <w:r>
              <w:rPr>
                <w:rFonts w:ascii="Times New Roman"/>
                <w:b w:val="false"/>
                <w:i w:val="false"/>
                <w:color w:val="000000"/>
                <w:sz w:val="20"/>
              </w:rPr>
              <w:t>
Комиссии за управление активами</w:t>
            </w:r>
          </w:p>
          <w:bookmarkEnd w:id="94"/>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(14428090)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(13522564)</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5"/>
          <w:p>
            <w:pPr>
              <w:spacing w:after="20"/>
              <w:ind w:left="20"/>
              <w:jc w:val="both"/>
            </w:pPr>
            <w:r>
              <w:rPr>
                <w:rFonts w:ascii="Times New Roman"/>
                <w:b w:val="false"/>
                <w:i w:val="false"/>
                <w:color w:val="000000"/>
                <w:sz w:val="20"/>
              </w:rPr>
              <w:t>
Расходы по оплате кастодиальных услуг</w:t>
            </w:r>
          </w:p>
          <w:bookmarkEnd w:id="95"/>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(890109)</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(899196)</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6"/>
          <w:p>
            <w:pPr>
              <w:spacing w:after="20"/>
              <w:ind w:left="20"/>
              <w:jc w:val="both"/>
            </w:pPr>
            <w:r>
              <w:rPr>
                <w:rFonts w:ascii="Times New Roman"/>
                <w:b w:val="false"/>
                <w:i w:val="false"/>
                <w:color w:val="000000"/>
                <w:sz w:val="20"/>
              </w:rPr>
              <w:t>
Расходы по оплате аудиторских услуг</w:t>
            </w:r>
          </w:p>
          <w:bookmarkEnd w:id="96"/>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7"/>
          <w:p>
            <w:pPr>
              <w:spacing w:after="20"/>
              <w:ind w:left="20"/>
              <w:jc w:val="both"/>
            </w:pPr>
            <w:r>
              <w:rPr>
                <w:rFonts w:ascii="Times New Roman"/>
                <w:b w:val="false"/>
                <w:i w:val="false"/>
                <w:color w:val="000000"/>
                <w:sz w:val="20"/>
              </w:rPr>
              <w:t>
Расходы по оплате профессиональных</w:t>
            </w:r>
            <w:r>
              <w:br/>
            </w:r>
            <w:r>
              <w:rPr>
                <w:rFonts w:ascii="Times New Roman"/>
                <w:b w:val="false"/>
                <w:i w:val="false"/>
                <w:color w:val="000000"/>
                <w:sz w:val="20"/>
              </w:rPr>
              <w:t>
услуг</w:t>
            </w:r>
          </w:p>
          <w:bookmarkEnd w:id="97"/>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8"/>
          <w:p>
            <w:pPr>
              <w:spacing w:after="20"/>
              <w:ind w:left="20"/>
              <w:jc w:val="both"/>
            </w:pPr>
            <w:r>
              <w:rPr>
                <w:rFonts w:ascii="Times New Roman"/>
                <w:b w:val="false"/>
                <w:i w:val="false"/>
                <w:color w:val="000000"/>
                <w:sz w:val="20"/>
              </w:rPr>
              <w:t>
Расходы по оплате за использование программных продуктов и информационных баз данных</w:t>
            </w:r>
          </w:p>
          <w:bookmarkEnd w:id="98"/>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9"/>
          <w:p>
            <w:pPr>
              <w:spacing w:after="20"/>
              <w:ind w:left="20"/>
              <w:jc w:val="both"/>
            </w:pPr>
            <w:r>
              <w:rPr>
                <w:rFonts w:ascii="Times New Roman"/>
                <w:b w:val="false"/>
                <w:i w:val="false"/>
                <w:color w:val="000000"/>
                <w:sz w:val="20"/>
              </w:rPr>
              <w:t>
Итого расходы</w:t>
            </w:r>
          </w:p>
          <w:bookmarkEnd w:id="99"/>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(15344245)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(14436063)</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Чистая прибыль/(убыток)</w:t>
            </w:r>
          </w:p>
          <w:bookmarkEnd w:id="100"/>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1"/>
          <w:p>
            <w:pPr>
              <w:spacing w:after="20"/>
              <w:ind w:left="20"/>
              <w:jc w:val="both"/>
            </w:pPr>
            <w:r>
              <w:rPr>
                <w:rFonts w:ascii="Times New Roman"/>
                <w:b w:val="false"/>
                <w:i w:val="false"/>
                <w:color w:val="000000"/>
                <w:sz w:val="20"/>
              </w:rPr>
              <w:t>
Прочий совокупный доход/(убыток)</w:t>
            </w:r>
          </w:p>
          <w:bookmarkEnd w:id="101"/>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Курсовые разницы при пересчете</w:t>
            </w:r>
          </w:p>
          <w:bookmarkEnd w:id="102"/>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Прочий совокупный доход/(убыток)</w:t>
            </w:r>
          </w:p>
          <w:bookmarkEnd w:id="103"/>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Всего совокупного дохода/(убытка) за период</w:t>
            </w:r>
          </w:p>
          <w:bookmarkEnd w:id="104"/>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1413655922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r>
    </w:tbl>
    <w:bookmarkStart w:name="z146" w:id="105"/>
    <w:p>
      <w:pPr>
        <w:spacing w:after="0"/>
        <w:ind w:left="0"/>
        <w:jc w:val="both"/>
      </w:pPr>
      <w:r>
        <w:rPr>
          <w:rFonts w:ascii="Times New Roman"/>
          <w:b w:val="false"/>
          <w:i w:val="false"/>
          <w:color w:val="000000"/>
          <w:sz w:val="28"/>
        </w:rPr>
        <w:t>
      По итогам доверительного управления Национальным фондом за 2017 год основные показатели составили:</w:t>
      </w:r>
    </w:p>
    <w:bookmarkEnd w:id="105"/>
    <w:bookmarkStart w:name="z147" w:id="106"/>
    <w:p>
      <w:pPr>
        <w:spacing w:after="0"/>
        <w:ind w:left="0"/>
        <w:jc w:val="both"/>
      </w:pPr>
      <w:r>
        <w:rPr>
          <w:rFonts w:ascii="Times New Roman"/>
          <w:b w:val="false"/>
          <w:i w:val="false"/>
          <w:color w:val="000000"/>
          <w:sz w:val="28"/>
        </w:rPr>
        <w:t>
      1) доходы по результатам управления - 1513160931 тыс. тенге;</w:t>
      </w:r>
    </w:p>
    <w:bookmarkEnd w:id="106"/>
    <w:bookmarkStart w:name="z148" w:id="107"/>
    <w:p>
      <w:pPr>
        <w:spacing w:after="0"/>
        <w:ind w:left="0"/>
        <w:jc w:val="both"/>
      </w:pPr>
      <w:r>
        <w:rPr>
          <w:rFonts w:ascii="Times New Roman"/>
          <w:b w:val="false"/>
          <w:i w:val="false"/>
          <w:color w:val="000000"/>
          <w:sz w:val="28"/>
        </w:rPr>
        <w:t>
      2) расходы от управления - 15344245 тыс. тенге;</w:t>
      </w:r>
    </w:p>
    <w:bookmarkEnd w:id="107"/>
    <w:bookmarkStart w:name="z149" w:id="108"/>
    <w:p>
      <w:pPr>
        <w:spacing w:after="0"/>
        <w:ind w:left="0"/>
        <w:jc w:val="both"/>
      </w:pPr>
      <w:r>
        <w:rPr>
          <w:rFonts w:ascii="Times New Roman"/>
          <w:b w:val="false"/>
          <w:i w:val="false"/>
          <w:color w:val="000000"/>
          <w:sz w:val="28"/>
        </w:rPr>
        <w:t>
      3) отрицательная разница по переоценке (пересчету) в тенге - 84160764 тыс. тенге.</w:t>
      </w:r>
    </w:p>
    <w:bookmarkEnd w:id="108"/>
    <w:bookmarkStart w:name="z150" w:id="109"/>
    <w:p>
      <w:pPr>
        <w:spacing w:after="0"/>
        <w:ind w:left="0"/>
        <w:jc w:val="both"/>
      </w:pPr>
      <w:r>
        <w:rPr>
          <w:rFonts w:ascii="Times New Roman"/>
          <w:b w:val="false"/>
          <w:i w:val="false"/>
          <w:color w:val="000000"/>
          <w:sz w:val="28"/>
        </w:rPr>
        <w:t>
      Таким образом, чистая прибыль за 2017 год составила 1497816686 тыс. тенге, общий совокупный доход до вычета расходов от управления Национальным фондом составил 1429000167 тыс. тенге, общий совокупный доход после вычета расходов от управления Национальным фондом Республики Казахстан - 1413655922 тыс. тенге.</w:t>
      </w:r>
    </w:p>
    <w:bookmarkEnd w:id="109"/>
    <w:bookmarkStart w:name="z151" w:id="110"/>
    <w:p>
      <w:pPr>
        <w:spacing w:after="0"/>
        <w:ind w:left="0"/>
        <w:jc w:val="both"/>
      </w:pPr>
      <w:r>
        <w:rPr>
          <w:rFonts w:ascii="Times New Roman"/>
          <w:b w:val="false"/>
          <w:i w:val="false"/>
          <w:color w:val="000000"/>
          <w:sz w:val="28"/>
        </w:rPr>
        <w:t>
      По данным глобального кастодиана Национального фонда, за период с</w:t>
      </w:r>
      <w:r>
        <w:rPr>
          <w:rFonts w:ascii="Times New Roman"/>
          <w:b w:val="false"/>
          <w:i w:val="false"/>
          <w:color w:val="000000"/>
          <w:sz w:val="28"/>
        </w:rPr>
        <w:t xml:space="preserve"> 1 января 2017 года по 31 декабря 2017 года образовался инвестиционный доход (реализованный и нереализованный), рассчитанный в базовой валюте — долларах США, который составил 4428704 тыс. долларов США. Скорректированный с учетом затрат на совершение сделок, инвестиционный доход по данным глобального кастодиана Национального фонда, за тот же период составил 4426938 тыс. долларов США.</w:t>
      </w:r>
    </w:p>
    <w:bookmarkEnd w:id="110"/>
    <w:bookmarkStart w:name="z153" w:id="111"/>
    <w:p>
      <w:pPr>
        <w:spacing w:after="0"/>
        <w:ind w:left="0"/>
        <w:jc w:val="both"/>
      </w:pPr>
      <w:r>
        <w:rPr>
          <w:rFonts w:ascii="Times New Roman"/>
          <w:b w:val="false"/>
          <w:i w:val="false"/>
          <w:color w:val="000000"/>
          <w:sz w:val="28"/>
        </w:rPr>
        <w:t>
      Со счета Национального фонда в течение 2017 года оплачены следующие расходы, связанные с управлением Национальным фондом, на общую сумму 6594086 тыс. тенге:</w:t>
      </w:r>
    </w:p>
    <w:bookmarkEnd w:id="111"/>
    <w:bookmarkStart w:name="z154" w:id="112"/>
    <w:p>
      <w:pPr>
        <w:spacing w:after="0"/>
        <w:ind w:left="0"/>
        <w:jc w:val="both"/>
      </w:pPr>
      <w:r>
        <w:rPr>
          <w:rFonts w:ascii="Times New Roman"/>
          <w:b w:val="false"/>
          <w:i w:val="false"/>
          <w:color w:val="000000"/>
          <w:sz w:val="28"/>
        </w:rPr>
        <w:t>
      1) 3010642 тыс. тенге - комиссионное вознаграждение внешних управляющих по доверительному управлению Национальным фондом, в том числе 702971 тыс. тенге — за услуги 2017 года и 2307671 тыс. тенге - за услуги прошлых лет;</w:t>
      </w:r>
    </w:p>
    <w:bookmarkEnd w:id="112"/>
    <w:bookmarkStart w:name="z155" w:id="113"/>
    <w:p>
      <w:pPr>
        <w:spacing w:after="0"/>
        <w:ind w:left="0"/>
        <w:jc w:val="both"/>
      </w:pPr>
      <w:r>
        <w:rPr>
          <w:rFonts w:ascii="Times New Roman"/>
          <w:b w:val="false"/>
          <w:i w:val="false"/>
          <w:color w:val="000000"/>
          <w:sz w:val="28"/>
        </w:rPr>
        <w:t>
      2) 2288059 тыс. тенге - комиссионное вознаграждение Национального Банка за доверительное управление активами Национального фонда за услуги прошлых лет;</w:t>
      </w:r>
    </w:p>
    <w:bookmarkEnd w:id="113"/>
    <w:bookmarkStart w:name="z156" w:id="114"/>
    <w:p>
      <w:pPr>
        <w:spacing w:after="0"/>
        <w:ind w:left="0"/>
        <w:jc w:val="both"/>
      </w:pPr>
      <w:r>
        <w:rPr>
          <w:rFonts w:ascii="Times New Roman"/>
          <w:b w:val="false"/>
          <w:i w:val="false"/>
          <w:color w:val="000000"/>
          <w:sz w:val="28"/>
        </w:rPr>
        <w:t>
      3) 980129 тыс. тенге — за услуги глобального кастодиана</w:t>
      </w:r>
      <w:r>
        <w:rPr>
          <w:rFonts w:ascii="Times New Roman"/>
          <w:b w:val="false"/>
          <w:i w:val="false"/>
          <w:color w:val="000000"/>
          <w:sz w:val="28"/>
        </w:rPr>
        <w:t xml:space="preserve"> Национального фонда, в том числе 402579 тыс. тенге - за услуги, оказанные в 2017 году, и 577550 тыс. тенге - за услуги прошлых лет;</w:t>
      </w:r>
    </w:p>
    <w:bookmarkEnd w:id="114"/>
    <w:bookmarkStart w:name="z158" w:id="115"/>
    <w:p>
      <w:pPr>
        <w:spacing w:after="0"/>
        <w:ind w:left="0"/>
        <w:jc w:val="both"/>
      </w:pPr>
      <w:r>
        <w:rPr>
          <w:rFonts w:ascii="Times New Roman"/>
          <w:b w:val="false"/>
          <w:i w:val="false"/>
          <w:color w:val="000000"/>
          <w:sz w:val="28"/>
        </w:rPr>
        <w:t>
      4) 305310 тыс. тенге - за услуги кастодиана Национального фонда, в том числе 152559 тыс. тенге - за услуги, оказанные в 2017 году, и 152751 тыс. тенге - за услуги прошлых лет;</w:t>
      </w:r>
    </w:p>
    <w:bookmarkEnd w:id="115"/>
    <w:bookmarkStart w:name="z159" w:id="116"/>
    <w:p>
      <w:pPr>
        <w:spacing w:after="0"/>
        <w:ind w:left="0"/>
        <w:jc w:val="both"/>
      </w:pPr>
      <w:r>
        <w:rPr>
          <w:rFonts w:ascii="Times New Roman"/>
          <w:b w:val="false"/>
          <w:i w:val="false"/>
          <w:color w:val="000000"/>
          <w:sz w:val="28"/>
        </w:rPr>
        <w:t>
      5) 9900 тыс. тенге — за услуги по проведению аудита Национального фонда прошлых лет;</w:t>
      </w:r>
    </w:p>
    <w:bookmarkEnd w:id="116"/>
    <w:bookmarkStart w:name="z160" w:id="117"/>
    <w:p>
      <w:pPr>
        <w:spacing w:after="0"/>
        <w:ind w:left="0"/>
        <w:jc w:val="both"/>
      </w:pPr>
      <w:r>
        <w:rPr>
          <w:rFonts w:ascii="Times New Roman"/>
          <w:b w:val="false"/>
          <w:i w:val="false"/>
          <w:color w:val="000000"/>
          <w:sz w:val="28"/>
        </w:rPr>
        <w:t>
      6) 46 тыс. тенге — за услуги акционерного общества "Единый</w:t>
      </w:r>
      <w:r>
        <w:rPr>
          <w:rFonts w:ascii="Times New Roman"/>
          <w:b w:val="false"/>
          <w:i w:val="false"/>
          <w:color w:val="000000"/>
          <w:sz w:val="28"/>
        </w:rPr>
        <w:t xml:space="preserve"> регистратор ценных бумаг" по учету и хранению ценных бумаг, номинированных в тенге, оказанные в 2017 году.</w:t>
      </w:r>
    </w:p>
    <w:bookmarkEnd w:id="117"/>
    <w:bookmarkStart w:name="z162" w:id="118"/>
    <w:p>
      <w:pPr>
        <w:spacing w:after="0"/>
        <w:ind w:left="0"/>
        <w:jc w:val="both"/>
      </w:pPr>
      <w:r>
        <w:rPr>
          <w:rFonts w:ascii="Times New Roman"/>
          <w:b w:val="false"/>
          <w:i w:val="false"/>
          <w:color w:val="000000"/>
          <w:sz w:val="28"/>
        </w:rPr>
        <w:t>
      На 31 декабря 2017 года общая сумма начисления расходов по управлению Национальным фондом составила 15344245 тыс. тенге, состоящая из следующих сумм:</w:t>
      </w:r>
    </w:p>
    <w:bookmarkEnd w:id="118"/>
    <w:bookmarkStart w:name="z163" w:id="119"/>
    <w:p>
      <w:pPr>
        <w:spacing w:after="0"/>
        <w:ind w:left="0"/>
        <w:jc w:val="both"/>
      </w:pPr>
      <w:r>
        <w:rPr>
          <w:rFonts w:ascii="Times New Roman"/>
          <w:b w:val="false"/>
          <w:i w:val="false"/>
          <w:color w:val="000000"/>
          <w:sz w:val="28"/>
        </w:rPr>
        <w:t>
      1) 9000195 тыс. тенге - комиссионное вознаграждение Национального Банка за доверительное управление активами Национального фонда;</w:t>
      </w:r>
    </w:p>
    <w:bookmarkEnd w:id="119"/>
    <w:bookmarkStart w:name="z164" w:id="120"/>
    <w:p>
      <w:pPr>
        <w:spacing w:after="0"/>
        <w:ind w:left="0"/>
        <w:jc w:val="both"/>
      </w:pPr>
      <w:r>
        <w:rPr>
          <w:rFonts w:ascii="Times New Roman"/>
          <w:b w:val="false"/>
          <w:i w:val="false"/>
          <w:color w:val="000000"/>
          <w:sz w:val="28"/>
        </w:rPr>
        <w:t>
      2) 5427895 тыс. тенге — за услуги внешних управляющих</w:t>
      </w:r>
      <w:r>
        <w:rPr>
          <w:rFonts w:ascii="Times New Roman"/>
          <w:b w:val="false"/>
          <w:i w:val="false"/>
          <w:color w:val="000000"/>
          <w:sz w:val="28"/>
        </w:rPr>
        <w:t xml:space="preserve"> Национального фонда;</w:t>
      </w:r>
    </w:p>
    <w:bookmarkEnd w:id="120"/>
    <w:bookmarkStart w:name="z166" w:id="121"/>
    <w:p>
      <w:pPr>
        <w:spacing w:after="0"/>
        <w:ind w:left="0"/>
        <w:jc w:val="both"/>
      </w:pPr>
      <w:r>
        <w:rPr>
          <w:rFonts w:ascii="Times New Roman"/>
          <w:b w:val="false"/>
          <w:i w:val="false"/>
          <w:color w:val="000000"/>
          <w:sz w:val="28"/>
        </w:rPr>
        <w:t>
      3) 578636 тыс. тенге — за услуги глобального кастодиана Национального</w:t>
      </w:r>
      <w:r>
        <w:rPr>
          <w:rFonts w:ascii="Times New Roman"/>
          <w:b w:val="false"/>
          <w:i w:val="false"/>
          <w:color w:val="000000"/>
          <w:sz w:val="28"/>
        </w:rPr>
        <w:t xml:space="preserve"> фонда;</w:t>
      </w:r>
    </w:p>
    <w:bookmarkEnd w:id="121"/>
    <w:bookmarkStart w:name="z168" w:id="122"/>
    <w:p>
      <w:pPr>
        <w:spacing w:after="0"/>
        <w:ind w:left="0"/>
        <w:jc w:val="both"/>
      </w:pPr>
      <w:r>
        <w:rPr>
          <w:rFonts w:ascii="Times New Roman"/>
          <w:b w:val="false"/>
          <w:i w:val="false"/>
          <w:color w:val="000000"/>
          <w:sz w:val="28"/>
        </w:rPr>
        <w:t>
      4) 311473 тыс. тенге - за услуги кастодиана Национального фонда;</w:t>
      </w:r>
    </w:p>
    <w:bookmarkEnd w:id="122"/>
    <w:bookmarkStart w:name="z169" w:id="123"/>
    <w:p>
      <w:pPr>
        <w:spacing w:after="0"/>
        <w:ind w:left="0"/>
        <w:jc w:val="both"/>
      </w:pPr>
      <w:r>
        <w:rPr>
          <w:rFonts w:ascii="Times New Roman"/>
          <w:b w:val="false"/>
          <w:i w:val="false"/>
          <w:color w:val="000000"/>
          <w:sz w:val="28"/>
        </w:rPr>
        <w:t>
      5) 26000 тыс. тенге - за услуги по аудиту Национального фонда;</w:t>
      </w:r>
    </w:p>
    <w:bookmarkEnd w:id="123"/>
    <w:bookmarkStart w:name="z170" w:id="124"/>
    <w:p>
      <w:pPr>
        <w:spacing w:after="0"/>
        <w:ind w:left="0"/>
        <w:jc w:val="both"/>
      </w:pPr>
      <w:r>
        <w:rPr>
          <w:rFonts w:ascii="Times New Roman"/>
          <w:b w:val="false"/>
          <w:i w:val="false"/>
          <w:color w:val="000000"/>
          <w:sz w:val="28"/>
        </w:rPr>
        <w:t>
      6) 46 тыс. тенге – за услуги акционерного общества "Единый</w:t>
      </w:r>
      <w:r>
        <w:rPr>
          <w:rFonts w:ascii="Times New Roman"/>
          <w:b w:val="false"/>
          <w:i w:val="false"/>
          <w:color w:val="000000"/>
          <w:sz w:val="28"/>
        </w:rPr>
        <w:t xml:space="preserve"> регистратор ценных бумаг" по учету и хранению ценных бумаг, номинированных в тенге.</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73" w:id="125"/>
    <w:p>
      <w:pPr>
        <w:spacing w:after="0"/>
        <w:ind w:left="0"/>
        <w:jc w:val="both"/>
      </w:pPr>
      <w:r>
        <w:rPr>
          <w:rFonts w:ascii="Times New Roman"/>
          <w:b w:val="false"/>
          <w:i w:val="false"/>
          <w:color w:val="000000"/>
          <w:sz w:val="28"/>
        </w:rPr>
        <w:t>
      Отчет о движении денежных средств Национального фонда (тыс. тенге)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4034"/>
        <w:gridCol w:w="4034"/>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6"/>
          <w:p>
            <w:pPr>
              <w:spacing w:after="20"/>
              <w:ind w:left="20"/>
              <w:jc w:val="both"/>
            </w:pPr>
            <w:r>
              <w:rPr>
                <w:rFonts w:ascii="Times New Roman"/>
                <w:b w:val="false"/>
                <w:i w:val="false"/>
                <w:color w:val="000000"/>
                <w:sz w:val="20"/>
              </w:rPr>
              <w:t>
Наименование статей</w:t>
            </w:r>
          </w:p>
          <w:bookmarkEnd w:id="126"/>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2017 год</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Движение денежных средств от операционной деятельности:</w:t>
            </w:r>
          </w:p>
          <w:bookmarkEnd w:id="127"/>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8"/>
          <w:p>
            <w:pPr>
              <w:spacing w:after="20"/>
              <w:ind w:left="20"/>
              <w:jc w:val="both"/>
            </w:pPr>
            <w:r>
              <w:rPr>
                <w:rFonts w:ascii="Times New Roman"/>
                <w:b w:val="false"/>
                <w:i w:val="false"/>
                <w:color w:val="000000"/>
                <w:sz w:val="20"/>
              </w:rPr>
              <w:t>
Чистая прибыль/(убыток)</w:t>
            </w:r>
          </w:p>
          <w:bookmarkEnd w:id="128"/>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Корректировки на:</w:t>
            </w:r>
          </w:p>
          <w:bookmarkEnd w:id="129"/>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0"/>
          <w:p>
            <w:pPr>
              <w:spacing w:after="20"/>
              <w:ind w:left="20"/>
              <w:jc w:val="both"/>
            </w:pPr>
            <w:r>
              <w:rPr>
                <w:rFonts w:ascii="Times New Roman"/>
                <w:b w:val="false"/>
                <w:i w:val="false"/>
                <w:color w:val="000000"/>
                <w:sz w:val="20"/>
              </w:rPr>
              <w:t>
амортизацию (дисконта)/премии по облигациям казахстанских государственных компаний</w:t>
            </w:r>
          </w:p>
          <w:bookmarkEnd w:id="130"/>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(36261433)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(33151177)</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расходы в виде вознаграждения по сделкам РЕПО</w:t>
            </w:r>
          </w:p>
          <w:bookmarkEnd w:id="131"/>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2"/>
          <w:p>
            <w:pPr>
              <w:spacing w:after="20"/>
              <w:ind w:left="20"/>
              <w:jc w:val="both"/>
            </w:pPr>
            <w:r>
              <w:rPr>
                <w:rFonts w:ascii="Times New Roman"/>
                <w:b w:val="false"/>
                <w:i w:val="false"/>
                <w:color w:val="000000"/>
                <w:sz w:val="20"/>
              </w:rPr>
              <w:t>
Нереализованный (доход)/убыток от финансовых инструментов, учитываемых по справедливой стоимости, изменения которой отражаются в составе прибыли или убытка за период</w:t>
            </w:r>
          </w:p>
          <w:bookmarkEnd w:id="132"/>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(278570124)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(161467236)</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3"/>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bookmarkEnd w:id="133"/>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1182985129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77526138</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4"/>
          <w:p>
            <w:pPr>
              <w:spacing w:after="20"/>
              <w:ind w:left="20"/>
              <w:jc w:val="both"/>
            </w:pPr>
            <w:r>
              <w:rPr>
                <w:rFonts w:ascii="Times New Roman"/>
                <w:b w:val="false"/>
                <w:i w:val="false"/>
                <w:color w:val="000000"/>
                <w:sz w:val="20"/>
              </w:rPr>
              <w:t>
(Увеличение)/уменьшение операционных активов:</w:t>
            </w:r>
          </w:p>
          <w:bookmarkEnd w:id="134"/>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5"/>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кроме производных финансовых инструментов</w:t>
            </w:r>
          </w:p>
          <w:bookmarkEnd w:id="135"/>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1056487870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1091634634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6"/>
          <w:p>
            <w:pPr>
              <w:spacing w:after="20"/>
              <w:ind w:left="20"/>
              <w:jc w:val="both"/>
            </w:pPr>
            <w:r>
              <w:rPr>
                <w:rFonts w:ascii="Times New Roman"/>
                <w:b w:val="false"/>
                <w:i w:val="false"/>
                <w:color w:val="000000"/>
                <w:sz w:val="20"/>
              </w:rPr>
              <w:t>
Производные финансовые инструменты</w:t>
            </w:r>
          </w:p>
          <w:bookmarkEnd w:id="136"/>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17113266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(6724585)</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Дебиторская задолженность</w:t>
            </w:r>
          </w:p>
          <w:bookmarkEnd w:id="137"/>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(2408479)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10694958</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8"/>
          <w:p>
            <w:pPr>
              <w:spacing w:after="20"/>
              <w:ind w:left="20"/>
              <w:jc w:val="both"/>
            </w:pPr>
            <w:r>
              <w:rPr>
                <w:rFonts w:ascii="Times New Roman"/>
                <w:b w:val="false"/>
                <w:i w:val="false"/>
                <w:color w:val="000000"/>
                <w:sz w:val="20"/>
              </w:rPr>
              <w:t>
Увеличение/(уменьшение) операционных обязательств:</w:t>
            </w:r>
          </w:p>
          <w:bookmarkEnd w:id="138"/>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9"/>
          <w:p>
            <w:pPr>
              <w:spacing w:after="20"/>
              <w:ind w:left="20"/>
              <w:jc w:val="both"/>
            </w:pPr>
            <w:r>
              <w:rPr>
                <w:rFonts w:ascii="Times New Roman"/>
                <w:b w:val="false"/>
                <w:i w:val="false"/>
                <w:color w:val="000000"/>
                <w:sz w:val="20"/>
              </w:rPr>
              <w:t>
Производные финансовые инструменты</w:t>
            </w:r>
          </w:p>
          <w:bookmarkEnd w:id="139"/>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(12619248)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2524296</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0"/>
          <w:p>
            <w:pPr>
              <w:spacing w:after="20"/>
              <w:ind w:left="20"/>
              <w:jc w:val="both"/>
            </w:pPr>
            <w:r>
              <w:rPr>
                <w:rFonts w:ascii="Times New Roman"/>
                <w:b w:val="false"/>
                <w:i w:val="false"/>
                <w:color w:val="000000"/>
                <w:sz w:val="20"/>
              </w:rPr>
              <w:t>
Кредиторская задолженность по сделкам РЕПО</w:t>
            </w:r>
          </w:p>
          <w:bookmarkEnd w:id="140"/>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Кредиторская задолженность и начисленные расходы</w:t>
            </w:r>
          </w:p>
          <w:bookmarkEnd w:id="141"/>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(157871348)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151171944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2"/>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bookmarkEnd w:id="142"/>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2083687190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1326827385</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3"/>
          <w:p>
            <w:pPr>
              <w:spacing w:after="20"/>
              <w:ind w:left="20"/>
              <w:jc w:val="both"/>
            </w:pPr>
            <w:r>
              <w:rPr>
                <w:rFonts w:ascii="Times New Roman"/>
                <w:b w:val="false"/>
                <w:i w:val="false"/>
                <w:color w:val="000000"/>
                <w:sz w:val="20"/>
              </w:rPr>
              <w:t>
Движение денежных средств от инвестиционной деятельности:</w:t>
            </w:r>
          </w:p>
          <w:bookmarkEnd w:id="143"/>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4"/>
          <w:p>
            <w:pPr>
              <w:spacing w:after="20"/>
              <w:ind w:left="20"/>
              <w:jc w:val="both"/>
            </w:pPr>
            <w:r>
              <w:rPr>
                <w:rFonts w:ascii="Times New Roman"/>
                <w:b w:val="false"/>
                <w:i w:val="false"/>
                <w:color w:val="000000"/>
                <w:sz w:val="20"/>
              </w:rPr>
              <w:t>
(Приобретение)/реализация или погашение облигаций казахстанских государственных компаний</w:t>
            </w:r>
          </w:p>
          <w:bookmarkEnd w:id="144"/>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98868438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bookmarkEnd w:id="145"/>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98868438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6"/>
          <w:p>
            <w:pPr>
              <w:spacing w:after="20"/>
              <w:ind w:left="20"/>
              <w:jc w:val="both"/>
            </w:pPr>
            <w:r>
              <w:rPr>
                <w:rFonts w:ascii="Times New Roman"/>
                <w:b w:val="false"/>
                <w:i w:val="false"/>
                <w:color w:val="000000"/>
                <w:sz w:val="20"/>
              </w:rPr>
              <w:t>
Движение денежных средств от финансовой деятельности:</w:t>
            </w:r>
          </w:p>
          <w:bookmarkEnd w:id="146"/>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147"/>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Перечисления в республиканский бюджет</w:t>
            </w:r>
          </w:p>
          <w:bookmarkEnd w:id="148"/>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Прочие перечисления</w:t>
            </w:r>
          </w:p>
          <w:bookmarkEnd w:id="149"/>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(268740706)</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bookmarkEnd w:id="150"/>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(2292095873)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(1983596633)</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bookmarkEnd w:id="151"/>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(109540245)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(739528542)</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2"/>
          <w:p>
            <w:pPr>
              <w:spacing w:after="20"/>
              <w:ind w:left="20"/>
              <w:jc w:val="both"/>
            </w:pPr>
            <w:r>
              <w:rPr>
                <w:rFonts w:ascii="Times New Roman"/>
                <w:b w:val="false"/>
                <w:i w:val="false"/>
                <w:color w:val="000000"/>
                <w:sz w:val="20"/>
              </w:rPr>
              <w:t>
Денежные средства и их эквиваленты на начало периода</w:t>
            </w:r>
          </w:p>
          <w:bookmarkEnd w:id="152"/>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Денежные средства и их эквиваленты на конец периода</w:t>
            </w:r>
          </w:p>
          <w:bookmarkEnd w:id="153"/>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875369817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r>
    </w:tbl>
    <w:p>
      <w:pPr>
        <w:spacing w:after="0"/>
        <w:ind w:left="0"/>
        <w:jc w:val="both"/>
      </w:pPr>
      <w:r>
        <w:rPr>
          <w:rFonts w:ascii="Times New Roman"/>
          <w:b w:val="false"/>
          <w:i w:val="false"/>
          <w:color w:val="000000"/>
          <w:sz w:val="28"/>
        </w:rPr>
        <w:t>
      Форма 4</w:t>
      </w:r>
    </w:p>
    <w:p>
      <w:pPr>
        <w:spacing w:after="0"/>
        <w:ind w:left="0"/>
        <w:jc w:val="both"/>
      </w:pPr>
      <w:r>
        <w:rPr>
          <w:rFonts w:ascii="Times New Roman"/>
          <w:b w:val="false"/>
          <w:i w:val="false"/>
          <w:color w:val="000000"/>
          <w:sz w:val="28"/>
        </w:rPr>
        <w:t>
      Отчет об изменениях в чистых активах Национального фонда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104"/>
        <w:gridCol w:w="2342"/>
        <w:gridCol w:w="1926"/>
        <w:gridCol w:w="2105"/>
        <w:gridCol w:w="2164"/>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4"/>
          <w:p>
            <w:pPr>
              <w:spacing w:after="20"/>
              <w:ind w:left="20"/>
              <w:jc w:val="both"/>
            </w:pPr>
            <w:r>
              <w:rPr>
                <w:rFonts w:ascii="Times New Roman"/>
                <w:b w:val="false"/>
                <w:i w:val="false"/>
                <w:color w:val="000000"/>
                <w:sz w:val="20"/>
              </w:rPr>
              <w:t>
Наименование статей</w:t>
            </w:r>
          </w:p>
          <w:bookmarkEnd w:id="154"/>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5"/>
          <w:p>
            <w:pPr>
              <w:spacing w:after="20"/>
              <w:ind w:left="20"/>
              <w:jc w:val="both"/>
            </w:pPr>
            <w:r>
              <w:rPr>
                <w:rFonts w:ascii="Times New Roman"/>
                <w:b w:val="false"/>
                <w:i w:val="false"/>
                <w:color w:val="000000"/>
                <w:sz w:val="20"/>
              </w:rPr>
              <w:t>
Остаток на 31 декабря 2015 года</w:t>
            </w:r>
          </w:p>
          <w:bookmarkEnd w:id="155"/>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23552833153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(14193276110)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488563763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13741800578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Чистая прибыль/(убыток)</w:t>
            </w:r>
          </w:p>
          <w:bookmarkEnd w:id="156"/>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7"/>
          <w:p>
            <w:pPr>
              <w:spacing w:after="20"/>
              <w:ind w:left="20"/>
              <w:jc w:val="both"/>
            </w:pPr>
            <w:r>
              <w:rPr>
                <w:rFonts w:ascii="Times New Roman"/>
                <w:b w:val="false"/>
                <w:i w:val="false"/>
                <w:color w:val="000000"/>
                <w:sz w:val="20"/>
              </w:rPr>
              <w:t>
Прочий совокупный доход</w:t>
            </w:r>
          </w:p>
          <w:bookmarkEnd w:id="157"/>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bookmarkEnd w:id="158"/>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9"/>
          <w:p>
            <w:pPr>
              <w:spacing w:after="20"/>
              <w:ind w:left="20"/>
              <w:jc w:val="both"/>
            </w:pPr>
            <w:r>
              <w:rPr>
                <w:rFonts w:ascii="Times New Roman"/>
                <w:b w:val="false"/>
                <w:i w:val="false"/>
                <w:color w:val="000000"/>
                <w:sz w:val="20"/>
              </w:rPr>
              <w:t>
Эффект переоценки валюты на начальное сальдо чистых активов</w:t>
            </w:r>
          </w:p>
          <w:bookmarkEnd w:id="159"/>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0"/>
          <w:p>
            <w:pPr>
              <w:spacing w:after="20"/>
              <w:ind w:left="20"/>
              <w:jc w:val="both"/>
            </w:pPr>
            <w:r>
              <w:rPr>
                <w:rFonts w:ascii="Times New Roman"/>
                <w:b w:val="false"/>
                <w:i w:val="false"/>
                <w:color w:val="000000"/>
                <w:sz w:val="20"/>
              </w:rPr>
              <w:t>
Эффект переоценки валюты на чистую прибыль/(убыток) и прочие перемещения</w:t>
            </w:r>
          </w:p>
          <w:bookmarkEnd w:id="160"/>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1"/>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bookmarkEnd w:id="161"/>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2"/>
          <w:p>
            <w:pPr>
              <w:spacing w:after="20"/>
              <w:ind w:left="20"/>
              <w:jc w:val="both"/>
            </w:pPr>
            <w:r>
              <w:rPr>
                <w:rFonts w:ascii="Times New Roman"/>
                <w:b w:val="false"/>
                <w:i w:val="false"/>
                <w:color w:val="000000"/>
                <w:sz w:val="20"/>
              </w:rPr>
              <w:t>
Всего прочего совокупного дохода</w:t>
            </w:r>
          </w:p>
          <w:bookmarkEnd w:id="162"/>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3"/>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bookmarkEnd w:id="163"/>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4"/>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164"/>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5"/>
          <w:p>
            <w:pPr>
              <w:spacing w:after="20"/>
              <w:ind w:left="20"/>
              <w:jc w:val="both"/>
            </w:pPr>
            <w:r>
              <w:rPr>
                <w:rFonts w:ascii="Times New Roman"/>
                <w:b w:val="false"/>
                <w:i w:val="false"/>
                <w:color w:val="000000"/>
                <w:sz w:val="20"/>
              </w:rPr>
              <w:t>
Перечисления в республиканский бюджет</w:t>
            </w:r>
          </w:p>
          <w:bookmarkEnd w:id="165"/>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6"/>
          <w:p>
            <w:pPr>
              <w:spacing w:after="20"/>
              <w:ind w:left="20"/>
              <w:jc w:val="both"/>
            </w:pPr>
            <w:r>
              <w:rPr>
                <w:rFonts w:ascii="Times New Roman"/>
                <w:b w:val="false"/>
                <w:i w:val="false"/>
                <w:color w:val="000000"/>
                <w:sz w:val="20"/>
              </w:rPr>
              <w:t>
Прочие перечисления</w:t>
            </w:r>
          </w:p>
          <w:bookmarkEnd w:id="166"/>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315005075</w:t>
            </w:r>
            <w:r>
              <w:rPr>
                <w:rFonts w:ascii="Times New Roman"/>
                <w:b/>
                <w:i w:val="false"/>
                <w:color w:val="000000"/>
                <w:sz w:val="20"/>
              </w:rPr>
              <w:t>)</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7"/>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bookmarkEnd w:id="167"/>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(3170579172)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(2029861002)</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8"/>
          <w:p>
            <w:pPr>
              <w:spacing w:after="20"/>
              <w:ind w:left="20"/>
              <w:jc w:val="both"/>
            </w:pPr>
            <w:r>
              <w:rPr>
                <w:rFonts w:ascii="Times New Roman"/>
                <w:b w:val="false"/>
                <w:i w:val="false"/>
                <w:color w:val="000000"/>
                <w:sz w:val="20"/>
              </w:rPr>
              <w:t>
Остаток на 31 декабря 2016 года</w:t>
            </w:r>
          </w:p>
          <w:bookmarkEnd w:id="168"/>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24693551323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(17363855282)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13300149318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9"/>
          <w:p>
            <w:pPr>
              <w:spacing w:after="20"/>
              <w:ind w:left="20"/>
              <w:jc w:val="both"/>
            </w:pPr>
            <w:r>
              <w:rPr>
                <w:rFonts w:ascii="Times New Roman"/>
                <w:b w:val="false"/>
                <w:i w:val="false"/>
                <w:color w:val="000000"/>
                <w:sz w:val="20"/>
              </w:rPr>
              <w:t>
Чистая прибыль/(убыток)</w:t>
            </w:r>
          </w:p>
          <w:bookmarkEnd w:id="169"/>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0"/>
          <w:p>
            <w:pPr>
              <w:spacing w:after="20"/>
              <w:ind w:left="20"/>
              <w:jc w:val="both"/>
            </w:pPr>
            <w:r>
              <w:rPr>
                <w:rFonts w:ascii="Times New Roman"/>
                <w:b w:val="false"/>
                <w:i w:val="false"/>
                <w:color w:val="000000"/>
                <w:sz w:val="20"/>
              </w:rPr>
              <w:t>
Прочий совокупный доход</w:t>
            </w:r>
          </w:p>
          <w:bookmarkEnd w:id="170"/>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1"/>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bookmarkEnd w:id="171"/>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2"/>
          <w:p>
            <w:pPr>
              <w:spacing w:after="20"/>
              <w:ind w:left="20"/>
              <w:jc w:val="both"/>
            </w:pPr>
            <w:r>
              <w:rPr>
                <w:rFonts w:ascii="Times New Roman"/>
                <w:b w:val="false"/>
                <w:i w:val="false"/>
                <w:color w:val="000000"/>
                <w:sz w:val="20"/>
              </w:rPr>
              <w:t>
Эффект переоценки валюты на начальное сальдо чистых активов</w:t>
            </w:r>
          </w:p>
          <w:bookmarkEnd w:id="172"/>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(61612804)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(61612804)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3"/>
          <w:p>
            <w:pPr>
              <w:spacing w:after="20"/>
              <w:ind w:left="20"/>
              <w:jc w:val="both"/>
            </w:pPr>
            <w:r>
              <w:rPr>
                <w:rFonts w:ascii="Times New Roman"/>
                <w:b w:val="false"/>
                <w:i w:val="false"/>
                <w:color w:val="000000"/>
                <w:sz w:val="20"/>
              </w:rPr>
              <w:t>
Эффект переоценки валюты на чистую прибыль/(убыток) и прочие перемещения</w:t>
            </w:r>
          </w:p>
          <w:bookmarkEnd w:id="173"/>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(22547960)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(22547960)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4"/>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bookmarkEnd w:id="174"/>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5"/>
          <w:p>
            <w:pPr>
              <w:spacing w:after="20"/>
              <w:ind w:left="20"/>
              <w:jc w:val="both"/>
            </w:pPr>
            <w:r>
              <w:rPr>
                <w:rFonts w:ascii="Times New Roman"/>
                <w:b w:val="false"/>
                <w:i w:val="false"/>
                <w:color w:val="000000"/>
                <w:sz w:val="20"/>
              </w:rPr>
              <w:t>
Всего прочего совокупного дохода за период</w:t>
            </w:r>
          </w:p>
          <w:bookmarkEnd w:id="175"/>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1497816686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(84160764)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1413655922</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6"/>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bookmarkEnd w:id="176"/>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7"/>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177"/>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Перечисления в республиканский бюджет</w:t>
            </w:r>
          </w:p>
          <w:bookmarkEnd w:id="178"/>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(4414317413)</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9"/>
          <w:p>
            <w:pPr>
              <w:spacing w:after="20"/>
              <w:ind w:left="20"/>
              <w:jc w:val="both"/>
            </w:pPr>
            <w:r>
              <w:rPr>
                <w:rFonts w:ascii="Times New Roman"/>
                <w:b w:val="false"/>
                <w:i w:val="false"/>
                <w:color w:val="000000"/>
                <w:sz w:val="20"/>
              </w:rPr>
              <w:t>
Прочие перечисления</w:t>
            </w:r>
          </w:p>
          <w:bookmarkEnd w:id="179"/>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71409241</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0"/>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bookmarkEnd w:id="180"/>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2050812299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(4342908172)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(2292095873)</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1"/>
          <w:p>
            <w:pPr>
              <w:spacing w:after="20"/>
              <w:ind w:left="20"/>
              <w:jc w:val="both"/>
            </w:pPr>
            <w:r>
              <w:rPr>
                <w:rFonts w:ascii="Times New Roman"/>
                <w:b w:val="false"/>
                <w:i w:val="false"/>
                <w:color w:val="000000"/>
                <w:sz w:val="20"/>
              </w:rPr>
              <w:t>
Остаток на 31 декабря 2017 года</w:t>
            </w:r>
          </w:p>
          <w:bookmarkEnd w:id="181"/>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26744363622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(21706763454)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2258525000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13215988554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20512113722</w:t>
            </w:r>
          </w:p>
        </w:tc>
      </w:tr>
    </w:tbl>
    <w:bookmarkStart w:name="z230" w:id="182"/>
    <w:p>
      <w:pPr>
        <w:spacing w:after="0"/>
        <w:ind w:left="0"/>
        <w:jc w:val="both"/>
      </w:pPr>
      <w:r>
        <w:rPr>
          <w:rFonts w:ascii="Times New Roman"/>
          <w:b w:val="false"/>
          <w:i w:val="false"/>
          <w:color w:val="000000"/>
          <w:sz w:val="28"/>
        </w:rPr>
        <w:t>
      Чистые активы Национального фонда на конец 2017 года составили 20512113722 тыс. тенге (методом начисления согласно аудированной финансовой отчетности), наблюдается снижение на 4,2 %.</w:t>
      </w:r>
    </w:p>
    <w:bookmarkEnd w:id="182"/>
    <w:bookmarkStart w:name="z231" w:id="183"/>
    <w:p>
      <w:pPr>
        <w:spacing w:after="0"/>
        <w:ind w:left="0"/>
        <w:jc w:val="left"/>
      </w:pPr>
      <w:r>
        <w:rPr>
          <w:rFonts w:ascii="Times New Roman"/>
          <w:b/>
          <w:i w:val="false"/>
          <w:color w:val="000000"/>
        </w:rPr>
        <w:t xml:space="preserve"> Глава 3. Иные данные по управлению Национальным фондом за 2017 год</w:t>
      </w:r>
    </w:p>
    <w:bookmarkEnd w:id="183"/>
    <w:bookmarkStart w:name="z232" w:id="184"/>
    <w:p>
      <w:pPr>
        <w:spacing w:after="0"/>
        <w:ind w:left="0"/>
        <w:jc w:val="both"/>
      </w:pPr>
      <w:r>
        <w:rPr>
          <w:rFonts w:ascii="Times New Roman"/>
          <w:b w:val="false"/>
          <w:i w:val="false"/>
          <w:color w:val="000000"/>
          <w:sz w:val="28"/>
        </w:rPr>
        <w:t>
      Структура распределения активов Национального фонда имела следующий вид. Суммарная рыночная стоимость валютного портфеля Национального фонда и тенгового портфеля облигаций казахстанских эмитентов на 31 декабря 2017 года была равна 61767219981 доллару США, в том числе валютного портфеля — 58333503998 долларов США (94,44 %), тенгового портфеля облигаций — 2416883065 долларов США (3,91 %), остатка на тентовом счете - 1016832919 долларов США (1,65 %). Рыночные стоимости стабилизационного и сберегательного портфелей в составе валютного портфеля Национального фонда составили 7941076229 долларов США (13,61 %) и 50392427769 долларов США (86,39 %) соответственно.</w:t>
      </w:r>
    </w:p>
    <w:bookmarkEnd w:id="184"/>
    <w:bookmarkStart w:name="z233" w:id="185"/>
    <w:p>
      <w:pPr>
        <w:spacing w:after="0"/>
        <w:ind w:left="0"/>
        <w:jc w:val="both"/>
      </w:pP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основывается на данных глобального кастодиана.</w:t>
      </w:r>
    </w:p>
    <w:bookmarkEnd w:id="185"/>
    <w:bookmarkStart w:name="z234" w:id="186"/>
    <w:p>
      <w:pPr>
        <w:spacing w:after="0"/>
        <w:ind w:left="0"/>
        <w:jc w:val="both"/>
      </w:pPr>
      <w:r>
        <w:rPr>
          <w:rFonts w:ascii="Times New Roman"/>
          <w:b w:val="false"/>
          <w:i w:val="false"/>
          <w:color w:val="000000"/>
          <w:sz w:val="28"/>
        </w:rPr>
        <w:t>
      Структура распределения валютных активов Национального фонда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6573"/>
        <w:gridCol w:w="416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7"/>
          <w:p>
            <w:pPr>
              <w:spacing w:after="20"/>
              <w:ind w:left="20"/>
              <w:jc w:val="both"/>
            </w:pPr>
            <w:r>
              <w:rPr>
                <w:rFonts w:ascii="Times New Roman"/>
                <w:b w:val="false"/>
                <w:i w:val="false"/>
                <w:color w:val="000000"/>
                <w:sz w:val="20"/>
              </w:rPr>
              <w:t>
Наименование</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8"/>
          <w:p>
            <w:pPr>
              <w:spacing w:after="20"/>
              <w:ind w:left="20"/>
              <w:jc w:val="both"/>
            </w:pPr>
            <w:r>
              <w:rPr>
                <w:rFonts w:ascii="Times New Roman"/>
                <w:b w:val="false"/>
                <w:i w:val="false"/>
                <w:color w:val="000000"/>
                <w:sz w:val="20"/>
              </w:rPr>
              <w:t>
Тип мандата</w:t>
            </w:r>
          </w:p>
          <w:bookmarkEnd w:id="188"/>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USD</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9"/>
          <w:p>
            <w:pPr>
              <w:spacing w:after="20"/>
              <w:ind w:left="20"/>
              <w:jc w:val="both"/>
            </w:pPr>
            <w:r>
              <w:rPr>
                <w:rFonts w:ascii="Times New Roman"/>
                <w:b w:val="false"/>
                <w:i w:val="false"/>
                <w:color w:val="000000"/>
                <w:sz w:val="20"/>
              </w:rPr>
              <w:t>
Ценные бумаги с фиксированным доходом</w:t>
            </w:r>
          </w:p>
          <w:bookmarkEnd w:id="189"/>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37484193652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0"/>
          <w:p>
            <w:pPr>
              <w:spacing w:after="20"/>
              <w:ind w:left="20"/>
              <w:jc w:val="both"/>
            </w:pPr>
            <w:r>
              <w:rPr>
                <w:rFonts w:ascii="Times New Roman"/>
                <w:b w:val="false"/>
                <w:i w:val="false"/>
                <w:color w:val="000000"/>
                <w:sz w:val="20"/>
              </w:rPr>
              <w:t>
Денежный рынок</w:t>
            </w:r>
          </w:p>
          <w:bookmarkEnd w:id="190"/>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7941076229</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1"/>
          <w:p>
            <w:pPr>
              <w:spacing w:after="20"/>
              <w:ind w:left="20"/>
              <w:jc w:val="both"/>
            </w:pPr>
            <w:r>
              <w:rPr>
                <w:rFonts w:ascii="Times New Roman"/>
                <w:b w:val="false"/>
                <w:i w:val="false"/>
                <w:color w:val="000000"/>
                <w:sz w:val="20"/>
              </w:rPr>
              <w:t>
Акции</w:t>
            </w:r>
          </w:p>
          <w:bookmarkEnd w:id="191"/>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11799273814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2"/>
          <w:p>
            <w:pPr>
              <w:spacing w:after="20"/>
              <w:ind w:left="20"/>
              <w:jc w:val="both"/>
            </w:pPr>
            <w:r>
              <w:rPr>
                <w:rFonts w:ascii="Times New Roman"/>
                <w:b w:val="false"/>
                <w:i w:val="false"/>
                <w:color w:val="000000"/>
                <w:sz w:val="20"/>
              </w:rPr>
              <w:t>
Глобальное тактическое распределение</w:t>
            </w:r>
          </w:p>
          <w:bookmarkEnd w:id="192"/>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1108960303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3"/>
          <w:p>
            <w:pPr>
              <w:spacing w:after="20"/>
              <w:ind w:left="20"/>
              <w:jc w:val="both"/>
            </w:pPr>
            <w:r>
              <w:rPr>
                <w:rFonts w:ascii="Times New Roman"/>
                <w:b w:val="false"/>
                <w:i w:val="false"/>
                <w:color w:val="000000"/>
                <w:sz w:val="20"/>
              </w:rPr>
              <w:t>
ВСЕГО</w:t>
            </w:r>
          </w:p>
          <w:bookmarkEnd w:id="193"/>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58333503998</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242" w:id="194"/>
    <w:p>
      <w:pPr>
        <w:spacing w:after="0"/>
        <w:ind w:left="0"/>
        <w:jc w:val="both"/>
      </w:pPr>
      <w:r>
        <w:rPr>
          <w:rFonts w:ascii="Times New Roman"/>
          <w:b w:val="false"/>
          <w:i w:val="false"/>
          <w:color w:val="000000"/>
          <w:sz w:val="28"/>
        </w:rPr>
        <w:t>
      Динамика распределения активов стабилизационного портфеля</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927"/>
        <w:gridCol w:w="2751"/>
        <w:gridCol w:w="2901"/>
        <w:gridCol w:w="2752"/>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5"/>
          <w:p>
            <w:pPr>
              <w:spacing w:after="20"/>
              <w:ind w:left="20"/>
              <w:jc w:val="both"/>
            </w:pPr>
            <w:r>
              <w:rPr>
                <w:rFonts w:ascii="Times New Roman"/>
                <w:b w:val="false"/>
                <w:i w:val="false"/>
                <w:color w:val="000000"/>
                <w:sz w:val="20"/>
              </w:rPr>
              <w:t>
Классы активов</w:t>
            </w:r>
          </w:p>
          <w:bookmarkEnd w:id="195"/>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6"/>
          <w:p>
            <w:pPr>
              <w:spacing w:after="20"/>
              <w:ind w:left="20"/>
              <w:jc w:val="both"/>
            </w:pPr>
            <w:r>
              <w:rPr>
                <w:rFonts w:ascii="Times New Roman"/>
                <w:b w:val="false"/>
                <w:i w:val="false"/>
                <w:color w:val="000000"/>
                <w:sz w:val="20"/>
              </w:rPr>
              <w:t>
Деньги и инструменты денежного рынка</w:t>
            </w:r>
          </w:p>
          <w:bookmarkEnd w:id="196"/>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7"/>
          <w:p>
            <w:pPr>
              <w:spacing w:after="20"/>
              <w:ind w:left="20"/>
              <w:jc w:val="both"/>
            </w:pPr>
            <w:r>
              <w:rPr>
                <w:rFonts w:ascii="Times New Roman"/>
                <w:b w:val="false"/>
                <w:i w:val="false"/>
                <w:color w:val="000000"/>
                <w:sz w:val="20"/>
              </w:rPr>
              <w:t>
Ценные бумаги с фиксированным доходом</w:t>
            </w:r>
          </w:p>
          <w:bookmarkEnd w:id="197"/>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8"/>
          <w:p>
            <w:pPr>
              <w:spacing w:after="20"/>
              <w:ind w:left="20"/>
              <w:jc w:val="both"/>
            </w:pPr>
            <w:r>
              <w:rPr>
                <w:rFonts w:ascii="Times New Roman"/>
                <w:b w:val="false"/>
                <w:i w:val="false"/>
                <w:color w:val="000000"/>
                <w:sz w:val="20"/>
              </w:rPr>
              <w:t>
Всего стабилизационный портфель</w:t>
            </w:r>
          </w:p>
          <w:bookmarkEnd w:id="198"/>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100,00 %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247" w:id="199"/>
    <w:p>
      <w:pPr>
        <w:spacing w:after="0"/>
        <w:ind w:left="0"/>
        <w:jc w:val="both"/>
      </w:pPr>
      <w:r>
        <w:rPr>
          <w:rFonts w:ascii="Times New Roman"/>
          <w:b w:val="false"/>
          <w:i w:val="false"/>
          <w:color w:val="000000"/>
          <w:sz w:val="28"/>
        </w:rPr>
        <w:t>
      На конец отчетного периода доля наличной валюты и государственных ценных бумаг стран, входящих в эталонный индекс, в составе стабилизационного портфеля была равна порядка 55,93 % от объема стабилизационного портфеля.</w:t>
      </w:r>
    </w:p>
    <w:bookmarkEnd w:id="199"/>
    <w:bookmarkStart w:name="z248" w:id="200"/>
    <w:p>
      <w:pPr>
        <w:spacing w:after="0"/>
        <w:ind w:left="0"/>
        <w:jc w:val="both"/>
      </w:pPr>
      <w:r>
        <w:rPr>
          <w:rFonts w:ascii="Times New Roman"/>
          <w:b w:val="false"/>
          <w:i w:val="false"/>
          <w:color w:val="000000"/>
          <w:sz w:val="28"/>
        </w:rPr>
        <w:t>
      Динамика распределения активов сберегательного портфеля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920"/>
        <w:gridCol w:w="2745"/>
        <w:gridCol w:w="2746"/>
        <w:gridCol w:w="2922"/>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1"/>
          <w:p>
            <w:pPr>
              <w:spacing w:after="20"/>
              <w:ind w:left="20"/>
              <w:jc w:val="both"/>
            </w:pPr>
            <w:r>
              <w:rPr>
                <w:rFonts w:ascii="Times New Roman"/>
                <w:b w:val="false"/>
                <w:i w:val="false"/>
                <w:color w:val="000000"/>
                <w:sz w:val="20"/>
              </w:rPr>
              <w:t>
Классы активов</w:t>
            </w:r>
          </w:p>
          <w:bookmarkEnd w:id="201"/>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2"/>
          <w:p>
            <w:pPr>
              <w:spacing w:after="20"/>
              <w:ind w:left="20"/>
              <w:jc w:val="both"/>
            </w:pPr>
            <w:r>
              <w:rPr>
                <w:rFonts w:ascii="Times New Roman"/>
                <w:b w:val="false"/>
                <w:i w:val="false"/>
                <w:color w:val="000000"/>
                <w:sz w:val="20"/>
              </w:rPr>
              <w:t>
Ценные бумаги с фиксированным доходом</w:t>
            </w:r>
          </w:p>
          <w:bookmarkEnd w:id="202"/>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3"/>
          <w:p>
            <w:pPr>
              <w:spacing w:after="20"/>
              <w:ind w:left="20"/>
              <w:jc w:val="both"/>
            </w:pPr>
            <w:r>
              <w:rPr>
                <w:rFonts w:ascii="Times New Roman"/>
                <w:b w:val="false"/>
                <w:i w:val="false"/>
                <w:color w:val="000000"/>
                <w:sz w:val="20"/>
              </w:rPr>
              <w:t>
Акции</w:t>
            </w:r>
          </w:p>
          <w:bookmarkEnd w:id="203"/>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4"/>
          <w:p>
            <w:pPr>
              <w:spacing w:after="20"/>
              <w:ind w:left="20"/>
              <w:jc w:val="both"/>
            </w:pPr>
            <w:r>
              <w:rPr>
                <w:rFonts w:ascii="Times New Roman"/>
                <w:b w:val="false"/>
                <w:i w:val="false"/>
                <w:color w:val="000000"/>
                <w:sz w:val="20"/>
              </w:rPr>
              <w:t>
Деньги и инструменты денежного рынка</w:t>
            </w:r>
          </w:p>
          <w:bookmarkEnd w:id="204"/>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Всего сберегательный портфель</w:t>
            </w:r>
          </w:p>
          <w:bookmarkEnd w:id="205"/>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w:t>
            </w:r>
          </w:p>
        </w:tc>
      </w:tr>
    </w:tbl>
    <w:p>
      <w:pPr>
        <w:spacing w:after="0"/>
        <w:ind w:left="0"/>
        <w:jc w:val="left"/>
      </w:pPr>
      <w:r>
        <w:br/>
      </w:r>
      <w:r>
        <w:rPr>
          <w:rFonts w:ascii="Times New Roman"/>
          <w:b w:val="false"/>
          <w:i w:val="false"/>
          <w:color w:val="000000"/>
          <w:sz w:val="28"/>
        </w:rPr>
        <w:t>
</w:t>
      </w:r>
    </w:p>
    <w:bookmarkStart w:name="z254" w:id="206"/>
    <w:p>
      <w:pPr>
        <w:spacing w:after="0"/>
        <w:ind w:left="0"/>
        <w:jc w:val="both"/>
      </w:pPr>
      <w:r>
        <w:rPr>
          <w:rFonts w:ascii="Times New Roman"/>
          <w:b w:val="false"/>
          <w:i w:val="false"/>
          <w:color w:val="000000"/>
          <w:sz w:val="28"/>
        </w:rPr>
        <w:t>
      Наибольшая доля на 31 декабря 2017 года в распределении активов сберегательного портфеля Национального фонда в страновом соотношении приходится на: США (44,38 %), страны Еврозоны (17,34 %), Великобританию (7,49 %), Японию (7,39 %), Канаду (6,25 %), Южную Корею (5,58 %), Австралию (4,92 %) и другие страны (6,65 %).</w:t>
      </w:r>
    </w:p>
    <w:bookmarkEnd w:id="206"/>
    <w:bookmarkStart w:name="z255" w:id="207"/>
    <w:p>
      <w:pPr>
        <w:spacing w:after="0"/>
        <w:ind w:left="0"/>
        <w:jc w:val="both"/>
      </w:pPr>
      <w:r>
        <w:rPr>
          <w:rFonts w:ascii="Times New Roman"/>
          <w:b w:val="false"/>
          <w:i w:val="false"/>
          <w:color w:val="000000"/>
          <w:sz w:val="28"/>
        </w:rPr>
        <w:t>
      Доходность Национального фонда за 2017 год составила 7,61 %.</w:t>
      </w:r>
    </w:p>
    <w:bookmarkEnd w:id="207"/>
    <w:bookmarkStart w:name="z256" w:id="208"/>
    <w:p>
      <w:pPr>
        <w:spacing w:after="0"/>
        <w:ind w:left="0"/>
        <w:jc w:val="both"/>
      </w:pPr>
      <w:r>
        <w:rPr>
          <w:rFonts w:ascii="Times New Roman"/>
          <w:b w:val="false"/>
          <w:i w:val="false"/>
          <w:color w:val="000000"/>
          <w:sz w:val="28"/>
        </w:rPr>
        <w:t>
      Инвестиционный доход, полученный в результате осуществления инвестиционных операций с валютными активами Национального фонда в 2017 году, составил 4429 млн. долларов США. Доходность Национального фонда с начала создания по 31 декабря 2017 года составила 80,83 %, что в годовом выражении составляет 3,64 %.</w:t>
      </w:r>
    </w:p>
    <w:bookmarkEnd w:id="208"/>
    <w:bookmarkStart w:name="z257" w:id="209"/>
    <w:p>
      <w:pPr>
        <w:spacing w:after="0"/>
        <w:ind w:left="0"/>
        <w:jc w:val="both"/>
      </w:pPr>
      <w:r>
        <w:rPr>
          <w:rFonts w:ascii="Times New Roman"/>
          <w:b w:val="false"/>
          <w:i w:val="false"/>
          <w:color w:val="000000"/>
          <w:sz w:val="28"/>
        </w:rPr>
        <w:t>
      Историческая доходность Национального фонда (долларов США)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10"/>
    <w:p>
      <w:pPr>
        <w:spacing w:after="0"/>
        <w:ind w:left="0"/>
        <w:jc w:val="both"/>
      </w:pPr>
      <w:r>
        <w:rPr>
          <w:rFonts w:ascii="Times New Roman"/>
          <w:b w:val="false"/>
          <w:i w:val="false"/>
          <w:color w:val="000000"/>
          <w:sz w:val="28"/>
        </w:rPr>
        <w:t>
      Чистые активы Национального фонда были классифицированы по следующим категориям (видам инвестиционного портфеля):</w:t>
      </w:r>
    </w:p>
    <w:bookmarkEnd w:id="210"/>
    <w:bookmarkStart w:name="z260" w:id="211"/>
    <w:p>
      <w:pPr>
        <w:spacing w:after="0"/>
        <w:ind w:left="0"/>
        <w:jc w:val="both"/>
      </w:pPr>
      <w:r>
        <w:rPr>
          <w:rFonts w:ascii="Times New Roman"/>
          <w:b w:val="false"/>
          <w:i w:val="false"/>
          <w:color w:val="000000"/>
          <w:sz w:val="28"/>
        </w:rPr>
        <w:t>
      1) стабилизационный портфель;</w:t>
      </w:r>
    </w:p>
    <w:bookmarkEnd w:id="211"/>
    <w:bookmarkStart w:name="z261" w:id="212"/>
    <w:p>
      <w:pPr>
        <w:spacing w:after="0"/>
        <w:ind w:left="0"/>
        <w:jc w:val="both"/>
      </w:pPr>
      <w:r>
        <w:rPr>
          <w:rFonts w:ascii="Times New Roman"/>
          <w:b w:val="false"/>
          <w:i w:val="false"/>
          <w:color w:val="000000"/>
          <w:sz w:val="28"/>
        </w:rPr>
        <w:t>
      2) сберегательный портфель:</w:t>
      </w:r>
    </w:p>
    <w:bookmarkEnd w:id="212"/>
    <w:bookmarkStart w:name="z262" w:id="213"/>
    <w:p>
      <w:pPr>
        <w:spacing w:after="0"/>
        <w:ind w:left="0"/>
        <w:jc w:val="both"/>
      </w:pPr>
      <w:r>
        <w:rPr>
          <w:rFonts w:ascii="Times New Roman"/>
          <w:b w:val="false"/>
          <w:i w:val="false"/>
          <w:color w:val="000000"/>
          <w:sz w:val="28"/>
        </w:rPr>
        <w:t>
      портфель ценных бумаг с фиксированным доходом;</w:t>
      </w:r>
    </w:p>
    <w:bookmarkEnd w:id="213"/>
    <w:bookmarkStart w:name="z263" w:id="214"/>
    <w:p>
      <w:pPr>
        <w:spacing w:after="0"/>
        <w:ind w:left="0"/>
        <w:jc w:val="both"/>
      </w:pPr>
      <w:r>
        <w:rPr>
          <w:rFonts w:ascii="Times New Roman"/>
          <w:b w:val="false"/>
          <w:i w:val="false"/>
          <w:color w:val="000000"/>
          <w:sz w:val="28"/>
        </w:rPr>
        <w:t>
      портфель акций;</w:t>
      </w:r>
    </w:p>
    <w:bookmarkEnd w:id="214"/>
    <w:bookmarkStart w:name="z264" w:id="215"/>
    <w:p>
      <w:pPr>
        <w:spacing w:after="0"/>
        <w:ind w:left="0"/>
        <w:jc w:val="both"/>
      </w:pPr>
      <w:r>
        <w:rPr>
          <w:rFonts w:ascii="Times New Roman"/>
          <w:b w:val="false"/>
          <w:i w:val="false"/>
          <w:color w:val="000000"/>
          <w:sz w:val="28"/>
        </w:rPr>
        <w:t>
      портфель тактического распределения активов.</w:t>
      </w:r>
    </w:p>
    <w:bookmarkEnd w:id="215"/>
    <w:bookmarkStart w:name="z265" w:id="216"/>
    <w:p>
      <w:pPr>
        <w:spacing w:after="0"/>
        <w:ind w:left="0"/>
        <w:jc w:val="both"/>
      </w:pPr>
      <w:r>
        <w:rPr>
          <w:rFonts w:ascii="Times New Roman"/>
          <w:b w:val="false"/>
          <w:i w:val="false"/>
          <w:color w:val="000000"/>
          <w:sz w:val="28"/>
        </w:rPr>
        <w:t>
      В соответствии с инвестиционной стратегией каждый класс активов Национального фонда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утвержденными постановлением Правления Национального Банка от 25 июля 2006 года № 65.</w:t>
      </w:r>
    </w:p>
    <w:bookmarkEnd w:id="216"/>
    <w:bookmarkStart w:name="z266" w:id="217"/>
    <w:p>
      <w:pPr>
        <w:spacing w:after="0"/>
        <w:ind w:left="0"/>
        <w:jc w:val="both"/>
      </w:pPr>
      <w:r>
        <w:rPr>
          <w:rFonts w:ascii="Times New Roman"/>
          <w:b w:val="false"/>
          <w:i w:val="false"/>
          <w:color w:val="000000"/>
          <w:sz w:val="28"/>
        </w:rPr>
        <w:t>
      Доходность стабилизационного портфеля за 2017 год составила 0,83 %, за этот же период доходность эталонного портфеля (Merrill Lynch 6-month US Treasury Bill Index) составила 0,95 %. Таким образом, в результате управления активами стабилизационного портфеля в 2017 году была получена отрицательная сверхдоходность, которая составила 0,12 %.</w:t>
      </w:r>
    </w:p>
    <w:bookmarkEnd w:id="217"/>
    <w:bookmarkStart w:name="z267" w:id="218"/>
    <w:p>
      <w:pPr>
        <w:spacing w:after="0"/>
        <w:ind w:left="0"/>
        <w:jc w:val="both"/>
      </w:pPr>
      <w:r>
        <w:rPr>
          <w:rFonts w:ascii="Times New Roman"/>
          <w:b w:val="false"/>
          <w:i w:val="false"/>
          <w:color w:val="000000"/>
          <w:sz w:val="28"/>
        </w:rPr>
        <w:t>
      Доходность сберегательного портфеля за 2017 год составила 9,41 %.</w:t>
      </w:r>
    </w:p>
    <w:bookmarkEnd w:id="218"/>
    <w:bookmarkStart w:name="z268" w:id="219"/>
    <w:p>
      <w:pPr>
        <w:spacing w:after="0"/>
        <w:ind w:left="0"/>
        <w:jc w:val="both"/>
      </w:pPr>
      <w:r>
        <w:rPr>
          <w:rFonts w:ascii="Times New Roman"/>
          <w:b w:val="false"/>
          <w:i w:val="false"/>
          <w:color w:val="000000"/>
          <w:sz w:val="28"/>
        </w:rPr>
        <w:t>
      Доходность управления субпортфелем облигаций "Глобальные облигации" с начала года по 31 декабря 2017 года составила 5,75 %. Доходность эталонного портфеля данного субпортфеля составила 5,51 %. Таким образом, сверхдоходность, полученная в результате управления данным типом мандата, составила 0,24 %. По состоянию на 31 декабря 2017 года управление по данному типу мандата осуществлялось 8 внешними управляющими и Национальным Банком.</w:t>
      </w:r>
    </w:p>
    <w:bookmarkEnd w:id="219"/>
    <w:bookmarkStart w:name="z269" w:id="220"/>
    <w:p>
      <w:pPr>
        <w:spacing w:after="0"/>
        <w:ind w:left="0"/>
        <w:jc w:val="both"/>
      </w:pPr>
      <w:r>
        <w:rPr>
          <w:rFonts w:ascii="Times New Roman"/>
          <w:b w:val="false"/>
          <w:i w:val="false"/>
          <w:color w:val="000000"/>
          <w:sz w:val="28"/>
        </w:rPr>
        <w:t>
      Доходность от управления активами по типу мандата "Глобальные акции" составила 22,81 %, тогда как доходность бенчмарка составила 23,08 %. Таким образом, сверхдоходность, полученная в результате управления данным типом мандата, составила (-) 0,27 %.</w:t>
      </w:r>
    </w:p>
    <w:bookmarkEnd w:id="220"/>
    <w:bookmarkStart w:name="z270" w:id="221"/>
    <w:p>
      <w:pPr>
        <w:spacing w:after="0"/>
        <w:ind w:left="0"/>
        <w:jc w:val="both"/>
      </w:pPr>
      <w:r>
        <w:rPr>
          <w:rFonts w:ascii="Times New Roman"/>
          <w:b w:val="false"/>
          <w:i w:val="false"/>
          <w:color w:val="000000"/>
          <w:sz w:val="28"/>
        </w:rPr>
        <w:t>
      Доходность управления активами сберегательного портфеля по типу мандата "Глобальное тактическое распределение активов" составила 10,43 %, тогда как доходность бенчмарка составила 8,87 %. Таким образом, в результате управления активами сберегательного портфеля по данному типу мандата относительно эталонного портфеля сверхдоходность составила 1,57 %.</w:t>
      </w:r>
    </w:p>
    <w:bookmarkEnd w:id="221"/>
    <w:bookmarkStart w:name="z271" w:id="222"/>
    <w:p>
      <w:pPr>
        <w:spacing w:after="0"/>
        <w:ind w:left="0"/>
        <w:jc w:val="both"/>
      </w:pPr>
      <w:r>
        <w:rPr>
          <w:rFonts w:ascii="Times New Roman"/>
          <w:b w:val="false"/>
          <w:i w:val="false"/>
          <w:color w:val="000000"/>
          <w:sz w:val="28"/>
        </w:rPr>
        <w:t>
      Доходность сберегательного портфеля в 2017 году</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23"/>
    <w:p>
      <w:pPr>
        <w:spacing w:after="0"/>
        <w:ind w:left="0"/>
        <w:jc w:val="both"/>
      </w:pPr>
      <w:r>
        <w:rPr>
          <w:rFonts w:ascii="Times New Roman"/>
          <w:b w:val="false"/>
          <w:i w:val="false"/>
          <w:color w:val="000000"/>
          <w:sz w:val="28"/>
        </w:rPr>
        <w:t>
      Доходность стабилизационного портфеля в 2017 году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24"/>
    <w:p>
      <w:pPr>
        <w:spacing w:after="0"/>
        <w:ind w:left="0"/>
        <w:jc w:val="both"/>
      </w:pPr>
      <w:r>
        <w:rPr>
          <w:rFonts w:ascii="Times New Roman"/>
          <w:b w:val="false"/>
          <w:i w:val="false"/>
          <w:color w:val="000000"/>
          <w:sz w:val="28"/>
        </w:rPr>
        <w:t>
      Дополнительная информация о проведенных мероприятиях в 2017 году по управлению Национальным фондом.</w:t>
      </w:r>
    </w:p>
    <w:bookmarkEnd w:id="224"/>
    <w:bookmarkStart w:name="z276" w:id="225"/>
    <w:p>
      <w:pPr>
        <w:spacing w:after="0"/>
        <w:ind w:left="0"/>
        <w:jc w:val="both"/>
      </w:pPr>
      <w:r>
        <w:rPr>
          <w:rFonts w:ascii="Times New Roman"/>
          <w:b w:val="false"/>
          <w:i w:val="false"/>
          <w:color w:val="000000"/>
          <w:sz w:val="28"/>
        </w:rPr>
        <w:t>
      В отчетном периоде Национальный Банк продолжил работу по дальнейшему совершенствованию управления активами Национального фонда.</w:t>
      </w:r>
    </w:p>
    <w:bookmarkEnd w:id="225"/>
    <w:bookmarkStart w:name="z277" w:id="226"/>
    <w:p>
      <w:pPr>
        <w:spacing w:after="0"/>
        <w:ind w:left="0"/>
        <w:jc w:val="both"/>
      </w:pPr>
      <w:r>
        <w:rPr>
          <w:rFonts w:ascii="Times New Roman"/>
          <w:b w:val="false"/>
          <w:i w:val="false"/>
          <w:color w:val="000000"/>
          <w:sz w:val="28"/>
        </w:rPr>
        <w:t xml:space="preserve">
      В отчетном периоде проводилась работа по реализации новой Концепции формирования и использования средств Национального фонда,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декабря 2016 года № 385. В части управления активами Национального фонда данная Концепция предполагает постепенный переход от текущего консервативного распределения к сбалансированному распределению сберегательного портфеля, направленному на повышение долгосрочной ожидаемой доходности.</w:t>
      </w:r>
    </w:p>
    <w:bookmarkEnd w:id="226"/>
    <w:bookmarkStart w:name="z278" w:id="227"/>
    <w:p>
      <w:pPr>
        <w:spacing w:after="0"/>
        <w:ind w:left="0"/>
        <w:jc w:val="both"/>
      </w:pPr>
      <w:r>
        <w:rPr>
          <w:rFonts w:ascii="Times New Roman"/>
          <w:b w:val="false"/>
          <w:i w:val="false"/>
          <w:color w:val="000000"/>
          <w:sz w:val="28"/>
        </w:rPr>
        <w:t xml:space="preserve">
      Были разработаны соответствующие изменения в перечень разрешенных финансовых инструментов, за исключением нематериальных активов, для размещения активов Национального фонда, который был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2017 года № 403. Также были внесены изменения в Правила осуществления инвестиционных операций Национального фонда, которые были утверждены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Правлении Национального Банка от 30 июня 2017 года № 126 (далее — Правила).</w:t>
      </w:r>
    </w:p>
    <w:bookmarkEnd w:id="227"/>
    <w:bookmarkStart w:name="z279" w:id="228"/>
    <w:p>
      <w:pPr>
        <w:spacing w:after="0"/>
        <w:ind w:left="0"/>
        <w:jc w:val="both"/>
      </w:pPr>
      <w:r>
        <w:rPr>
          <w:rFonts w:ascii="Times New Roman"/>
          <w:b w:val="false"/>
          <w:i w:val="false"/>
          <w:color w:val="000000"/>
          <w:sz w:val="28"/>
        </w:rPr>
        <w:t>
      Так, основными инициируемыми изменениями и дополнениями являются принятие Плана перехода к новому стратегическому распределению активов сберегательного портфеля и установление ограничения на размер стабилизационного портфеля. Кроме того, в соответствии с Правилами, в целях снижения долей субпортфелей с отрицательной доходностью, а также снижения волатильности портфеля, обусловленной валютной составляющей, валютное распределение эталонного портфеля было изменено в пользу доллара США (+10 % от общей доли ценных бумаг с фиксированной доходностью сберегательного портфеля) за счет сокращения доли ценных бумаг с фиксированной доходностью в сберегательном портфеле в евро и японской иене на 5 % в каждой валюте.</w:t>
      </w:r>
    </w:p>
    <w:bookmarkEnd w:id="228"/>
    <w:bookmarkStart w:name="z280" w:id="229"/>
    <w:p>
      <w:pPr>
        <w:spacing w:after="0"/>
        <w:ind w:left="0"/>
        <w:jc w:val="both"/>
      </w:pP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информация об отчете о формировании и использовании Национального фонда за 2016 год и результатах проведения внешнего аудита была опубликована 23 июня 2017 года в газете "Казахстанская правда" № 119 (100771), а также размещена на веб-сайте Министерства финансов Республики Казахстан.</w:t>
      </w:r>
    </w:p>
    <w:bookmarkEnd w:id="229"/>
    <w:bookmarkStart w:name="z281" w:id="230"/>
    <w:p>
      <w:pPr>
        <w:spacing w:after="0"/>
        <w:ind w:left="0"/>
        <w:jc w:val="both"/>
      </w:pPr>
      <w:r>
        <w:rPr>
          <w:rFonts w:ascii="Times New Roman"/>
          <w:b w:val="false"/>
          <w:i w:val="false"/>
          <w:color w:val="000000"/>
          <w:sz w:val="28"/>
        </w:rPr>
        <w:t>
      Необходимая информация о деятельности Национального фонда, отчеты, нормативные правовые акты, регулирующие деятельность Национального фонда, размещены на веб-сайте Министерства финансов Республики Казахстан (www.minfin.gov.kz).</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