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3ba1" w14:textId="f97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2018 года № 294.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Финансирование расходов из чрезвычайного резерва на мероприятия для ликвидации чрезвычайных ситуаций социального, природного и техногенного характера, предусмотренные постановлениями соответственно Правительства Республики Казахстан или местных исполнительных органов,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Администраторы бюджетных программ, получающие деньги, выделенные из резервов Правительства Республики Казахстан и местных исполнительных органов, должны по итогам года предоставлять отчет об их использовании, объемах и стоимости выполненных работ соответственно в центральный или местные уполномоченные органы по исполнению бюджета.";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 (САПП Республики Казахстан, 2017 г., № 36-37-38, ст. 250):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Лимиты расходов администраторов республиканских бюджетных программ, лимиты на новые инициативы определяются центральным уполномоченным органом по бюджетному планированию на основе прогнозных показателей социально-экономического развития Республики Казахстан и республиканского бюджета, приоритетных направлений расходования бюджетных средств, принятых государственных обязательств по проектам государственно-частного партнерства, в том числе государственных концессионных обязательств, размера дефицита республиканского бюджета на плановый период.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определения лимитов расходов администраторов бюджетных программ, лимитов на новые инициативы определяется центральным уполномоченным органом по бюджетному планированию.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расходов бюджета администраторы республиканских бюджетных программ, разрабатывающие стратегические планы, в срок до 15 мая текущего финансового года представляют: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планы, проекты бюджетных программ;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бюджетному планированию бюджетные заявки в полном объеме и проекты бюджетных программ, а также проекты стратегических планов или проекты изменений и дополнений в стратегические планы.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отчеты о реализации стратегических планов за отчетный финансовый год, представленные администраторами республиканских бюджетных программ, и результаты оценки эффективности достижения целей стратегических планов и показателей бюджетных программ;";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 целевым трансфертам на развитие – анализ достижения прямых и конечных результатов местных бюджетных инвестиций, предусмотренных в проектах бюджетных программ по целевым трансфертам на развитие.";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правильности выбора целевых индикаторов и степени их достижения;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республиканских бюджетных программ, разрабатывающих стратегические планы, на предмет правильности выбора показателей результатов, наличия взаимоувязки показателей результатов бюджетных программ с целевыми индикаторами стратегического плана, степени достижимости показателей результатов.";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достижения целей стратегических планов и показателей бюджетных программ рассматривает:";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администраторов республиканских бюджетных программ, разрабатывающих стратегические планы, и проектам стратегических планов или проектам изменений и дополнений в стратегические планы.";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центральный уполномоченный орган по бюджетному планированию доработанные проекты стратегических планов или проекты изменений и дополнений в стратегические планы, проекты бюджетных программ и бюджетные заявки;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планы, проекты бюджетных программ администраторов республиканских бюджетных программ, разрабатывающих стратегические планы.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бюджетному планированию доработанные проекты бюджетных программ и бюджетные заявки.";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проекты стратегических планов или проекты изменений и дополнений в стратегические планы центральных государственных органов;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проекты бюджетных программ администраторов бюджетных программ;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об использовании целевых трансфертов на развитие, выделенных из республиканского бюджета за два отчетных финансовых года, в разрезе нижестоящих бюджетов с указанием наименования местных бюджетных инвестиций и расходов;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пояснительную записку, раскрывающую решения, заложенные в проекте республиканского бюджета, информацию в разрезе администраторов республиканских бюджетных программ, содержащую: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стратегического плана государственного органа;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исполнения бюджетных программ и достигнутых показателей результатов за два отчетных финансовых года, а также сведения (причины, последствия) об отклонении объема планируемых бюджетных средств на плановый период от объема бюджетных средств, утвержденных в законе о республиканском бюджете в предыдущий плановый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показателях результатов деятельности за два отчетных финансовых года субъектов квазигосударственного сектора, которым в проекте республиканского бюджета предусмотрены бюджетные средства на увеличение их уставных капиталов и (или) предоставление бюджетных кредитов;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начатых (продолжающихся) бюджетных инвестиционных проектах, включенных в проект бюджета на плановый период, с указанием расходов, выделенных и использованных за счет средств республиканского бюджета в предыдущие финансовые годы.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пояснительную записку также включается информация об учете рекомендаций Счетного комитета по контролю за исполнением республиканского бюджета, внесенных в рамках предварительной оценки проекта республиканского бюджета.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государственных и правительственных программ с выделением бюджетных инвестиций, включенных в проект бюджета с отлагательным условием.".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