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c48d" w14:textId="6b7c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формировании и развитии рынка интеллектуальной собственности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формировании и развитии рынка интеллектуальной собственности государств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формировании и развитии рынка интеллектуальной собственности государств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участников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формировании и развитии рынка интеллектуальной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Содружества Независимых Государств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8 февраля 2019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1, ст.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Сторонами,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повышения глобальной конкурентоспособности экономик государств-участников Содружества Независимых Государств (далее - СНГ),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повышения эффективности инновационной деятельности в государствах-участниках настоящего Соглашения,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условия для успешного решения задач по повышению эффективности использования объектов интеллектуальной собственности, в том числе путем их коммерциализации,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координации усилий государств-участников настоящего Соглашения по формированию и развитию инфраструктуры рынка интеллектуальной собственности государств-участников СНГ,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и Концепции формирования и развития рынка интеллектуальной собственности государств-участников СНГ от 28 октября 2016 года,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условий, направленных на формирование и развитие рынка интеллектуальной собственности государств-участников СНГ.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 учетом национального законодательства развивают сотрудничество по следующим направлениям: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государств-участников настоящего Соглашения в области интеллектуальной собственности, в части, касающейся повышения уровня охраны, защиты, коммерциализации прав на объекты интеллектуальной собственности, использования объектов интеллектуальной собственности;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развитие, при необходимости, систем оценки стоимости прав на объекты интеллектуальной собственности с использованием мирового опыта;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управления правами на объекты интеллектуальной собственности;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межгосударственной системы правовых, финансовых, организационных механизмов коммерциализации прав на объекты интеллектуальной собственности, использования объектов интеллектуальной собственности и распространение наилучших практик в данной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кадрового обеспечения, в том числе по направлениям охраны и защиты прав на объекты интеллектуальной собственности, инновационного менеджмента, коммерциализации технологий, оценки интеллектуальной собственности.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аспектам развития рынка интеллектуальной собственности в целях реализации настоящего Соглашения, в том числе по вопросам финансирования отдельных мероприятий, Стороны могут заключать дополнительные соглашения.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национальных приоритетов обеспечивают разработку и реализацию мер по формированию рынка интеллектуальной собственности государств-участников СНГ, включая: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использования результатов интеллектуальной деятельности в различных секторах экономики государств-участников настоящего Соглашения;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деятельности по развитию рынка передачи технологий;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и реализацию специализированных образовательных программ в сфере интеллектуальной собственности, в том числе с использованием информационно-телекоммуникационных технологий;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международных научно-практических конференций, семинаров, форумов и других, в том числе совместных мероприятий в сфере интеллектуальной собственности.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равноправное взаимодействие участников научной, образовательной, научно-технической и инновационной деятельности в соответствии с законодательством государств-участников настоящего Соглашения.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реализации положений настоящего Соглашения посредством уполномоченных органов (министерства, ведомства, организации) в соответствии с законодательством государств-участников настоящего Соглашения.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обмен открытой правовой, научно-технической, патентной и иной информацией между участниками рынка интеллектуальной собственности в соответствии с законодательством государств-участников настоящего Соглашения.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Сторон по реализации положений настоящего Соглашения является Межгосударственный совет по вопросам правовой охраны и защиты интеллектуальной собственности.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проводимых Сторонами мероприятий по реализации настоящего Соглашения осуществляется в рамках средств, ежегодно предусматриваемых в бюджетах государств-участников настоящего Соглашения заинтересованным министерствам и ведомствам на обеспечение их функций, а также за счет внебюджетных источников, в том числе международных организаций, в порядке, установленном законодательством государств-участников настоящего Соглашения.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 силу по истечении 30 дней с даты получения депозитарием документа о присоединении.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 июня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