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c228" w14:textId="8f6c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– Елбасы "Өркен" для оплаты обучения одаренных детей в автономной организации образования "Назарбаев Интеллектуальные школы"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2018 года № 450. Утратило силу постановлением Правительства Республики Казахстан от 1 сентября 2023 года № 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– Елбасы "Өркен" для оплаты обучения одаренных детей в автономной организации образования "Назарбаев Интеллектуальные школы" (САПП Республики Казахстан, 2009 г., № 15, ст. 113)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и размерах образовательного гранта Первого Президента Республики Казахстан – Елбасы "Өркен" для оплаты обучения одаренных детей в автономной организации образования "Назарбаев Интеллектуальные школы",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грант Первого Президента Республики Казахстан – Елбасы "Өркен" (далее – грант) – грант, учреждаемый Президентом Республики Казахстан для оплаты обучения одаренных детей в автономной организации образования "Назарбаев Интеллектуальные школы";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образования (далее – уполномоченный орган) –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республиканская комиссия по присуждению гранта – комиссия, создаваемая уполномоченным органом для присуждения гранта (далее – комиссия), осуществляющая свою деятельность в порядке, определяемом уполномоченным органом;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рабочий орган – автономная организация образования "Назарбаев Интеллектуальные школы";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школы – филиалы рабочего органа, осуществляющие образовательную деятельность.";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 участию в конкурсе допускаются граждане Республики Казахстан, обучающиеся в организациях среднего образования, претендующие на обучение в 7-9 и 11 классах школ и представившие документы согласно требованиям, определяемым рабочим органом (далее – претенденты).";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Конкурс проводится в порядке, определяемом рабочим органом. Конкурс для претендентов на обучение в 7-х классах, состоит из двух комплексных тестирований: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теста по оценке способностей к изучению предметов естественно-математического направления;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языкового теста.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 по оценке способностей к изучению предметов естественно-математического направления состоит из двух разделов: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"Математика";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"Количественные характеристики" (выявление навыков оперирования цифрами и способности видеть их взаимосвязь).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Языковой тест состоит из тестовых заданий по предметам казахский, русский и английский языки.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проведенных комплексных тестирований для претендентов на обучение в 7-х классах материалы претендентов, набравших тридцать пять и более процентов от максимально возможного балла по разделу "Математика" и сорок и более процентов от максимально возможного балла по разделу "Количественные характеристики", вносятся на рассмотрение комиссии.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конкурса комиссия присуждает грант претендентам на обучение в 7-х классах с более высоким общим баллом теста по оценке способностей к изучению предметов естественно-математического направления и языкового теста в пределах выделенных грантов по конкретным школам.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равном количестве общего балла теста по оценке способностей к изучению предметов естественно-математического направления и языкового теста преимущество предоставляется претендентам на обучение в 7-х классах с более высоким баллом по разделу "Математика". В случае, если у претендентов на обучение в 7-х классах равные баллы по разделу "Математика", то преимущество предоставляется претендентам на обучение в 7-х классах с более высоким баллом по разделу "Количественные характеристики". В случае, если у претендентов на обучение в 7-х классах равные баллы по разделам "Математика" и "Количественные характеристики", то преимущество предоставляется претендентам на обучение в 7-х классах с более высоким баллом по языку, выбранному для обучения при подаче документов на конкурс.";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Претенденты на обучение в 7-х классах, набравшие тридцать пять и более процентов от максимально возможного балла по разделу "Математика" и сорок и более процентов от максимально возможного балла по разделу "Количественные характеристики", но не зачисленные в школу в связи с отсутствием вакантных мест, вносятся в резервные списки в разрезе школ.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 на обучение в 8, 9 и 11 классах, набравшие тридцать и более процентов от максимально возможного балла по каждому предмету по итогам второго этапа, но не зачисленные в школу в связи с отсутствием вакантных мест, вносятся в резервные списки в разрезе школ.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Резервный список претендентов формируется отдельно по каждой школе и утверждается комиссией в целях их привлечения к обучению в случае наличия вакантного места в течение учебного года.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Претендентам, зачисленным в резервные списки, действующие в течение учебного года, присуждается грант без прохождения дополнительного конкурса. Претендент из резервного списка одной школы претендует на обучение в другой школе в случае наличия вакантного места и отсутствия по данной школе резервного списка.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кандидата из резервного списка для обучения в 7-х классах грант присуждается претендентам в порядке, предусмотренном в пункте 10 настоящих Правил.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кандидата из резервного списка для обучения в 8, 9 и 11 классах при равном количестве баллов по итогам второго этапа грант присуждается претендентам в порядке, предусмотренном в пункте 13 настоящих Правил.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присуждении гранта из резервного списка публикуется на интернет-ресурсе рабочего органа не позднее пяти рабочих дней со дня подписания протокола комиссией.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Обучающийся школы лишается гранта в случаях исключения его из школы по основаниям, предусмотренным уставом рабочего органа.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Освободившиеся гранты присуждаются в порядке, предусмотренном настоящими Правилами.";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указанным Правилам исключить.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