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c444" w14:textId="8dc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в области борьбы с терроризмом на Каспийском море к Соглашению о сотрудничестве в сфере безопасности на Каспийском море от 18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2018 года № 481.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сотрудничестве в области борьбы с терроризмом на Каспийском море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Абдрахманову Кайрату Кудайбергеновичу подписать от имени Правительства Республики Казахстан Протокол о сотрудничестве в области борьбы с терроризмом на Каспийском море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 481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борьбы с терроризмом</w:t>
      </w:r>
      <w:r>
        <w:br/>
      </w:r>
      <w:r>
        <w:rPr>
          <w:rFonts w:ascii="Times New Roman"/>
          <w:b/>
          <w:i w:val="false"/>
          <w:color w:val="000000"/>
        </w:rPr>
        <w:t>на Каспийском море к Соглашению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в сфере безопасности на Каспийском море</w:t>
      </w:r>
      <w:r>
        <w:br/>
      </w:r>
      <w:r>
        <w:rPr>
          <w:rFonts w:ascii="Times New Roman"/>
          <w:b/>
          <w:i w:val="false"/>
          <w:color w:val="000000"/>
        </w:rPr>
        <w:t>от 18 ноября 2010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укрепления и расширения сотрудничества в области борьбы с терроризмом,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террористическую деятельность как серьезную угрозу для стран, опасность для государственной политики и порядка, а также благополучия и жизни граждан,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борьбы с терроризмом на Каспийском море в соответствии с международными обязательствами и законодательством своих государств.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Депозитария об уполномоченных и компетентных органах своих государств, осуществляющих координацию и взаимодействие в рамках реализации настоящего Протокола.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взаимодействие между Сторонами осуществляется в следующих формах: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рабочих встреч и консультаций;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согласованных учений и семинаров;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согласованных и скоординированных мероприятий по профилактике, предупреждению, выявлению и пресечению противоправной деятельности террористического характера и ее последствий.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настоящего Протокола уполномоченные органы Сторон осуществляют обмен информацией 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признаках подготовки к осуществлению террористических актов на Каспийском море;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физических и юридических лицах и их пособниках, причастных (или возможно причастных) к террористической деятельности на Каспийском море, а также задержанных за ее совершение;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плавсредствах (судах), которые были осмотрены или задержаны по подозрению в причастности к террористической деятельности, а также о принятых к ним мерах и их результатах;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порядке взаимодействия в ходе проведения согласованных антитеррористических мероприятий;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вопросах, представляющих взаимный интерес.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взаимодействия уполномоченные органы Сторон используют телефонную, факсимильную связь, электронную почту (автоматизированные системы обмена информацией) и другие согласованные каналы связи.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содействия направляются в письменной форме. В безотлагательных случаях запросы могут передаваться устно через согласованные каналы связи, с последующим письменным подтверждением в течение 72 часов. Ответ о принятом решении направляется незамедлительно.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согласовывают контактные пункты и порядок организации связи между ними.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 надлежащее хранение информации, полученной в рамках настоящего Протокола.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конфиденциальности информации и материалов определяется передающей Стороной.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и материалы не могут быть переданы третьей стороне без письменного согласия и соблюдения условий предоставившей их Стороны.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осуществляется в порядке, определяемом законодательством государства передающей Стороны.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запрашиваемой Стороны может полностью или частично отказать в предоставлении запрашиваемой информации, если он считает, что это может нанести ущерб суверенитету, безопасности, общественному порядку и другим важным государственным интересам или противоречит законодательству или международным обязательствам его государства. Принятое решение доводится до уполномоченного органа запрашивающей Стороны в письменной форме.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могут проводить рабочие встречи для координации проведения согласованных мероприятий, а также урегулирования вопросов, возникающих при реализации положений настоящего Протокола.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решению уполномоченных органов Сторон создаются рабочие группы для разработки согласованных планов по направлениям сотрудничества и взаимодействия.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настоящего Протокола, если только в каждом конкретном случае не был согласован иной порядок.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и взаимодействия в рамках настоящего Протокола используют русский и английский языки.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разногласий по толкованию или применению положений настоящего Протокола Стороны разрешают их по дипломатическим каналам путем взаимных консультаций и переговоров.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Азербайджанская Республика.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одно из положений настоящего Протокола не должно рассматриваться как предопределяющее правовой статус Каспийского моря.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 и дополнения. Изменения и дополнения к настоящему Протоколу являются его неотъемлемой частью и оформляются отдельными протоколами, вступающими в силу в соответствии со статьей 15 настоящего Протокола.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 и вступает в силу на тридцатый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Протокола, уведомив об этом Депозитария. Для этой Стороны настоящий Протокол будет действовать в течение двенадцати месяцев с даты получения Депозитарием такого уведомления.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____________"_____"______20__года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используется текст на английском языке.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сдается на хранение в Депозитарий, который направляет всем Сторонам его заверенные копии.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