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c22e" w14:textId="c1cc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по компактной застройке города Нур-Султана с обеспечением инженерно-транспортной инфраструктуры на 2019 – 2023 годы</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2018 года № 590.</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31.12.2019 </w:t>
      </w:r>
      <w:r>
        <w:rPr>
          <w:rFonts w:ascii="Times New Roman"/>
          <w:b w:val="false"/>
          <w:i w:val="false"/>
          <w:color w:val="ff0000"/>
          <w:sz w:val="28"/>
        </w:rPr>
        <w:t>№ 1052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прилагаемый Комплексный план по компактной застройке города Нур-Султана с обеспечением инженерно-транспортной инфраструктуры на 2019 – 2023 годы (далее – Комплексный план).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31.12.2019 </w:t>
      </w:r>
      <w:r>
        <w:rPr>
          <w:rFonts w:ascii="Times New Roman"/>
          <w:b w:val="false"/>
          <w:i w:val="false"/>
          <w:color w:val="000000"/>
          <w:sz w:val="28"/>
        </w:rPr>
        <w:t>№ 1052</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Акиму города Нур-Султана в установленном законодательством Республики Казахстан порядке обеспечить координацию выполнения Комплексного плана.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31.12.2019 </w:t>
      </w:r>
      <w:r>
        <w:rPr>
          <w:rFonts w:ascii="Times New Roman"/>
          <w:b w:val="false"/>
          <w:i w:val="false"/>
          <w:color w:val="000000"/>
          <w:sz w:val="28"/>
        </w:rPr>
        <w:t>№ 1052</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Центральным и местным исполнительным органам Республики Казахстан обеспечить реализацию и представление акиму города Нур-Султана один раз в полугодие не позднее 15-го числа месяца, следующего за отчетным периодом, информации о выполнении мероприятий, предусмотренных Комплексным планом.</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31.12.2019 </w:t>
      </w:r>
      <w:r>
        <w:rPr>
          <w:rFonts w:ascii="Times New Roman"/>
          <w:b w:val="false"/>
          <w:i w:val="false"/>
          <w:color w:val="000000"/>
          <w:sz w:val="28"/>
        </w:rPr>
        <w:t>№ 1052</w:t>
      </w:r>
      <w:r>
        <w:rPr>
          <w:rFonts w:ascii="Times New Roman"/>
          <w:b w:val="false"/>
          <w:i w:val="false"/>
          <w:color w:val="ff0000"/>
          <w:sz w:val="28"/>
        </w:rPr>
        <w:t>.</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Акиму города Нур-Султана обеспечить представление в Правительство Республики Казахстан один раз в полугодие не позднее 25-го числа месяца, следующего за отчетным периодом, сводной информации о выполнении мероприятий, предусмотренных Комплексным планом.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31.12.2019 </w:t>
      </w:r>
      <w:r>
        <w:rPr>
          <w:rFonts w:ascii="Times New Roman"/>
          <w:b w:val="false"/>
          <w:i w:val="false"/>
          <w:color w:val="000000"/>
          <w:sz w:val="28"/>
        </w:rPr>
        <w:t>№ 1052</w:t>
      </w:r>
      <w:r>
        <w:rPr>
          <w:rFonts w:ascii="Times New Roman"/>
          <w:b w:val="false"/>
          <w:i w:val="false"/>
          <w:color w:val="ff0000"/>
          <w:sz w:val="28"/>
        </w:rPr>
        <w:t>.</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Премьер-Министра Республики Казахстан Скляра Р.В.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31.12.2019 </w:t>
      </w:r>
      <w:r>
        <w:rPr>
          <w:rFonts w:ascii="Times New Roman"/>
          <w:b w:val="false"/>
          <w:i w:val="false"/>
          <w:color w:val="000000"/>
          <w:sz w:val="28"/>
        </w:rPr>
        <w:t>№ 1052</w:t>
      </w:r>
      <w:r>
        <w:rPr>
          <w:rFonts w:ascii="Times New Roman"/>
          <w:b w:val="false"/>
          <w:i w:val="false"/>
          <w:color w:val="ff0000"/>
          <w:sz w:val="28"/>
        </w:rPr>
        <w:t>.</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2018 года № 590</w:t>
            </w:r>
          </w:p>
        </w:tc>
      </w:tr>
    </w:tbl>
    <w:bookmarkStart w:name="z12" w:id="7"/>
    <w:p>
      <w:pPr>
        <w:spacing w:after="0"/>
        <w:ind w:left="0"/>
        <w:jc w:val="left"/>
      </w:pPr>
      <w:r>
        <w:rPr>
          <w:rFonts w:ascii="Times New Roman"/>
          <w:b/>
          <w:i w:val="false"/>
          <w:color w:val="000000"/>
        </w:rPr>
        <w:t xml:space="preserve"> Об утверждении Комплексного плана по компактной застройке города Нур-Султана с обеспечением инженерно-транспортной инфраструктуры на 2019 – 2023 годы</w:t>
      </w:r>
    </w:p>
    <w:bookmarkEnd w:id="7"/>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31.12.2019 </w:t>
      </w:r>
      <w:r>
        <w:rPr>
          <w:rFonts w:ascii="Times New Roman"/>
          <w:b w:val="false"/>
          <w:i w:val="false"/>
          <w:color w:val="ff0000"/>
          <w:sz w:val="28"/>
        </w:rPr>
        <w:t>№ 1052</w:t>
      </w:r>
      <w:r>
        <w:rPr>
          <w:rFonts w:ascii="Times New Roman"/>
          <w:b w:val="false"/>
          <w:i w:val="false"/>
          <w:color w:val="ff0000"/>
          <w:sz w:val="28"/>
        </w:rPr>
        <w:t>.</w:t>
      </w:r>
      <w:r>
        <w:br/>
      </w:r>
      <w:r>
        <w:rPr>
          <w:rFonts w:ascii="Times New Roman"/>
          <w:b w:val="false"/>
          <w:i w:val="false"/>
          <w:color w:val="ff0000"/>
          <w:sz w:val="28"/>
        </w:rPr>
        <w:t xml:space="preserve">
      Сноска. По всему тексту Комплексного плана слова "Астана", "Астаны", "Астаной", "Астане" заменены словами "Нур-Султан", "Нур-Султана", "Нур-Султаном", "Нур-Султане" в соответствии с постановлением Правительства РК от 31.12.2019 </w:t>
      </w:r>
      <w:r>
        <w:rPr>
          <w:rFonts w:ascii="Times New Roman"/>
          <w:b w:val="false"/>
          <w:i w:val="false"/>
          <w:color w:val="ff0000"/>
          <w:sz w:val="28"/>
        </w:rPr>
        <w:t>№ 1052</w:t>
      </w:r>
      <w:r>
        <w:rPr>
          <w:rFonts w:ascii="Times New Roman"/>
          <w:b w:val="false"/>
          <w:i w:val="false"/>
          <w:color w:val="ff0000"/>
          <w:sz w:val="28"/>
        </w:rPr>
        <w:t>.</w:t>
      </w:r>
    </w:p>
    <w:bookmarkStart w:name="z13" w:id="8"/>
    <w:p>
      <w:pPr>
        <w:spacing w:after="0"/>
        <w:ind w:left="0"/>
        <w:jc w:val="left"/>
      </w:pPr>
      <w:r>
        <w:rPr>
          <w:rFonts w:ascii="Times New Roman"/>
          <w:b/>
          <w:i w:val="false"/>
          <w:color w:val="000000"/>
        </w:rPr>
        <w:t xml:space="preserve"> Текущая ситуация</w:t>
      </w:r>
    </w:p>
    <w:bookmarkEnd w:id="8"/>
    <w:bookmarkStart w:name="z14" w:id="9"/>
    <w:p>
      <w:pPr>
        <w:spacing w:after="0"/>
        <w:ind w:left="0"/>
        <w:jc w:val="both"/>
      </w:pPr>
      <w:r>
        <w:rPr>
          <w:rFonts w:ascii="Times New Roman"/>
          <w:b w:val="false"/>
          <w:i w:val="false"/>
          <w:color w:val="000000"/>
          <w:sz w:val="28"/>
        </w:rPr>
        <w:t>
      Созданная по инициативе Главы государства столица Республики Казахстан за 20 лет стала крупнейшим донором республиканского бюджета и обеспечила порядка 7,3 трлн. тенге поступлений в государственный бюджет, что в 3 раза превышает объемы полученных трансфертов (2,3 трлн. тенге).</w:t>
      </w:r>
    </w:p>
    <w:bookmarkEnd w:id="9"/>
    <w:bookmarkStart w:name="z15" w:id="10"/>
    <w:p>
      <w:pPr>
        <w:spacing w:after="0"/>
        <w:ind w:left="0"/>
        <w:jc w:val="both"/>
      </w:pPr>
      <w:r>
        <w:rPr>
          <w:rFonts w:ascii="Times New Roman"/>
          <w:b w:val="false"/>
          <w:i w:val="false"/>
          <w:color w:val="000000"/>
          <w:sz w:val="28"/>
        </w:rPr>
        <w:t>
      Поступления в государственный бюджет выросли в 73 раза (с 13,6 млрд. тенге в 1998 году до 990,2 в 2017 году) и достигли порядка 1 трлн. тенге, из которых 77% или 766 млрд. тенге направляется в республиканский бюджет.</w:t>
      </w:r>
    </w:p>
    <w:bookmarkEnd w:id="10"/>
    <w:bookmarkStart w:name="z16" w:id="11"/>
    <w:p>
      <w:pPr>
        <w:spacing w:after="0"/>
        <w:ind w:left="0"/>
        <w:jc w:val="both"/>
      </w:pPr>
      <w:r>
        <w:rPr>
          <w:rFonts w:ascii="Times New Roman"/>
          <w:b w:val="false"/>
          <w:i w:val="false"/>
          <w:color w:val="000000"/>
          <w:sz w:val="28"/>
        </w:rPr>
        <w:t xml:space="preserve">
      Бюджет города Нур-Султана вырос в 77,5 раза (с 6,4 млрд. тенге в 1997 году до 496,1 в 2017 году). </w:t>
      </w:r>
    </w:p>
    <w:bookmarkEnd w:id="11"/>
    <w:bookmarkStart w:name="z17" w:id="12"/>
    <w:p>
      <w:pPr>
        <w:spacing w:after="0"/>
        <w:ind w:left="0"/>
        <w:jc w:val="both"/>
      </w:pPr>
      <w:r>
        <w:rPr>
          <w:rFonts w:ascii="Times New Roman"/>
          <w:b w:val="false"/>
          <w:i w:val="false"/>
          <w:color w:val="000000"/>
          <w:sz w:val="28"/>
        </w:rPr>
        <w:t xml:space="preserve">
      Нур-Султан стала городом, который зарабатывает, окупает сам себя и вносит один из самых значительных вкладов в развитие экономики страны. </w:t>
      </w:r>
    </w:p>
    <w:bookmarkEnd w:id="12"/>
    <w:bookmarkStart w:name="z18" w:id="13"/>
    <w:p>
      <w:pPr>
        <w:spacing w:after="0"/>
        <w:ind w:left="0"/>
        <w:jc w:val="both"/>
      </w:pPr>
      <w:r>
        <w:rPr>
          <w:rFonts w:ascii="Times New Roman"/>
          <w:b w:val="false"/>
          <w:i w:val="false"/>
          <w:color w:val="000000"/>
          <w:sz w:val="28"/>
        </w:rPr>
        <w:t xml:space="preserve">
      Со времени переноса столицы облик Нур-Султана кардинально преобразился и сегодня соответствует статусу современного развивающегося мегаполиса, в рамках границ которого гармонично сочетаются административные, коммерческие и общественные пространства. </w:t>
      </w:r>
    </w:p>
    <w:bookmarkEnd w:id="13"/>
    <w:bookmarkStart w:name="z19" w:id="14"/>
    <w:p>
      <w:pPr>
        <w:spacing w:after="0"/>
        <w:ind w:left="0"/>
        <w:jc w:val="both"/>
      </w:pPr>
      <w:r>
        <w:rPr>
          <w:rFonts w:ascii="Times New Roman"/>
          <w:b w:val="false"/>
          <w:i w:val="false"/>
          <w:color w:val="000000"/>
          <w:sz w:val="28"/>
        </w:rPr>
        <w:t xml:space="preserve">
      За последние 20 лет валовой региональный продукт (далее – ВРП) города вырос почти в 224 раза, достигнув более 5 трлн. тенге (в 1997 году – 25,7 млрд. тенге), что в пересчете на душу населения в 2 раза превышает среднереспубликанский показатель. </w:t>
      </w:r>
    </w:p>
    <w:bookmarkEnd w:id="14"/>
    <w:bookmarkStart w:name="z20" w:id="15"/>
    <w:p>
      <w:pPr>
        <w:spacing w:after="0"/>
        <w:ind w:left="0"/>
        <w:jc w:val="both"/>
      </w:pPr>
      <w:r>
        <w:rPr>
          <w:rFonts w:ascii="Times New Roman"/>
          <w:b w:val="false"/>
          <w:i w:val="false"/>
          <w:color w:val="000000"/>
          <w:sz w:val="28"/>
        </w:rPr>
        <w:t>
      Годовой объем инвестиций вырос в 50 раз до 956,9 млрд. тенге (в 1997 году – 19,3 млрд. тенге).</w:t>
      </w:r>
    </w:p>
    <w:bookmarkEnd w:id="15"/>
    <w:bookmarkStart w:name="z21" w:id="16"/>
    <w:p>
      <w:pPr>
        <w:spacing w:after="0"/>
        <w:ind w:left="0"/>
        <w:jc w:val="both"/>
      </w:pPr>
      <w:r>
        <w:rPr>
          <w:rFonts w:ascii="Times New Roman"/>
          <w:b w:val="false"/>
          <w:i w:val="false"/>
          <w:color w:val="000000"/>
          <w:sz w:val="28"/>
        </w:rPr>
        <w:t xml:space="preserve">
      Ключевой площадкой для привлечения инвестиций является специальная экономическая зона "Нур-Султан – новый город" (далее – СЭЗ), на территории которой расположены административно-деловой центр и Индустриальный парк № 1. </w:t>
      </w:r>
    </w:p>
    <w:bookmarkEnd w:id="16"/>
    <w:bookmarkStart w:name="z22" w:id="17"/>
    <w:p>
      <w:pPr>
        <w:spacing w:after="0"/>
        <w:ind w:left="0"/>
        <w:jc w:val="both"/>
      </w:pPr>
      <w:r>
        <w:rPr>
          <w:rFonts w:ascii="Times New Roman"/>
          <w:b w:val="false"/>
          <w:i w:val="false"/>
          <w:color w:val="000000"/>
          <w:sz w:val="28"/>
        </w:rPr>
        <w:t>
      СЭЗ функционирует с 1 января 2002 года со сроком действия до 1 января 2027 года. На сегодня территория СЭЗ составляет более 7000 га или порядка 8,8% от всей территории города (территория расширена более чем в 8 раз).</w:t>
      </w:r>
    </w:p>
    <w:bookmarkEnd w:id="17"/>
    <w:bookmarkStart w:name="z23" w:id="18"/>
    <w:p>
      <w:pPr>
        <w:spacing w:after="0"/>
        <w:ind w:left="0"/>
        <w:jc w:val="both"/>
      </w:pPr>
      <w:r>
        <w:rPr>
          <w:rFonts w:ascii="Times New Roman"/>
          <w:b w:val="false"/>
          <w:i w:val="false"/>
          <w:color w:val="000000"/>
          <w:sz w:val="28"/>
        </w:rPr>
        <w:t>
      В административно-деловом центре зарегистрировано 393 проекта, из них 320 проектов введены в эксплуатацию. На стадии реализации находятся 73 проекта. На сегодня реализуются 3 промышленных проекта (завод по производству летательных аппаратов ТОО "Казахстанская авиационная индустрия", завод по сборке фотоэлектрических модулей ТОО "AstanaSolar", сборка вертолетов, их техническое обслуживание ТОО "Еврокоптер Казахстан инжиниринг"). Общий объем инвестиций по указанным проектам составляет 1,7 трлн. тенге. Среди реализуемых проектов есть такие крупные социально-значимые объекты, как железнодорожный вокзал "Нұрлы жол", VIP-городок "SARANDA", Astana LRT, многофункциональные жилые комплексы (далее – МЖК) "Хайвил Ишим", "Promenade Expo" и другие.</w:t>
      </w:r>
    </w:p>
    <w:bookmarkEnd w:id="18"/>
    <w:bookmarkStart w:name="z24" w:id="19"/>
    <w:p>
      <w:pPr>
        <w:spacing w:after="0"/>
        <w:ind w:left="0"/>
        <w:jc w:val="both"/>
      </w:pPr>
      <w:r>
        <w:rPr>
          <w:rFonts w:ascii="Times New Roman"/>
          <w:b w:val="false"/>
          <w:i w:val="false"/>
          <w:color w:val="000000"/>
          <w:sz w:val="28"/>
        </w:rPr>
        <w:t>
      На территории Индустриального парка № 1 реализуется 72 инвестиционных проекта на сумму 227,4 млрд. тенге, из них введено в эксплуатацию 48 производств, на стадии реализации 24 проекта.</w:t>
      </w:r>
    </w:p>
    <w:bookmarkEnd w:id="19"/>
    <w:bookmarkStart w:name="z25" w:id="20"/>
    <w:p>
      <w:pPr>
        <w:spacing w:after="0"/>
        <w:ind w:left="0"/>
        <w:jc w:val="both"/>
      </w:pPr>
      <w:r>
        <w:rPr>
          <w:rFonts w:ascii="Times New Roman"/>
          <w:b w:val="false"/>
          <w:i w:val="false"/>
          <w:color w:val="000000"/>
          <w:sz w:val="28"/>
        </w:rPr>
        <w:t>
      Стоит отметить, что за счет выплаченных налоговых средств действующих предприятий в бюджет полностью окуплено строительство инфраструктуры Индустриального парка № 1.</w:t>
      </w:r>
    </w:p>
    <w:bookmarkEnd w:id="20"/>
    <w:bookmarkStart w:name="z26" w:id="21"/>
    <w:p>
      <w:pPr>
        <w:spacing w:after="0"/>
        <w:ind w:left="0"/>
        <w:jc w:val="both"/>
      </w:pPr>
      <w:r>
        <w:rPr>
          <w:rFonts w:ascii="Times New Roman"/>
          <w:b w:val="false"/>
          <w:i w:val="false"/>
          <w:color w:val="000000"/>
          <w:sz w:val="28"/>
        </w:rPr>
        <w:t>
      За 20 лет показатель промышленного производства вырос в 37,7 раз и достиг 573,3 млрд. тенге (в 1997 году – 15,2 млрд. тенге).</w:t>
      </w:r>
    </w:p>
    <w:bookmarkEnd w:id="21"/>
    <w:bookmarkStart w:name="z27" w:id="22"/>
    <w:p>
      <w:pPr>
        <w:spacing w:after="0"/>
        <w:ind w:left="0"/>
        <w:jc w:val="both"/>
      </w:pPr>
      <w:r>
        <w:rPr>
          <w:rFonts w:ascii="Times New Roman"/>
          <w:b w:val="false"/>
          <w:i w:val="false"/>
          <w:color w:val="000000"/>
          <w:sz w:val="28"/>
        </w:rPr>
        <w:t xml:space="preserve">
      С целью расширения индустриального потенциала за счет высокотехнологичных и экологичных производств запланировано создание Индустриального парка № 2 площадью 443 га. </w:t>
      </w:r>
    </w:p>
    <w:bookmarkEnd w:id="22"/>
    <w:bookmarkStart w:name="z28" w:id="23"/>
    <w:p>
      <w:pPr>
        <w:spacing w:after="0"/>
        <w:ind w:left="0"/>
        <w:jc w:val="both"/>
      </w:pPr>
      <w:r>
        <w:rPr>
          <w:rFonts w:ascii="Times New Roman"/>
          <w:b w:val="false"/>
          <w:i w:val="false"/>
          <w:color w:val="000000"/>
          <w:sz w:val="28"/>
        </w:rPr>
        <w:t>
      Субъектами малого и среднего предпринимательства (далее – МСП) города производится 20% всех работ и услуг данного сектора по стране. Объем выпуска продукции увеличился в 27,5 раза и достиг 4,9 трлн. тенге (в 2005 году – 177,8 млрд. тенге).</w:t>
      </w:r>
    </w:p>
    <w:bookmarkEnd w:id="23"/>
    <w:bookmarkStart w:name="z29" w:id="24"/>
    <w:p>
      <w:pPr>
        <w:spacing w:after="0"/>
        <w:ind w:left="0"/>
        <w:jc w:val="both"/>
      </w:pPr>
      <w:r>
        <w:rPr>
          <w:rFonts w:ascii="Times New Roman"/>
          <w:b w:val="false"/>
          <w:i w:val="false"/>
          <w:color w:val="000000"/>
          <w:sz w:val="28"/>
        </w:rPr>
        <w:t xml:space="preserve">
      Количество зарегистрированных субъектов МСП увеличилось в 4 раза до 155,3 тыс. человек (в 2005 году – 38,2 тыс. человек). Налоговые поступления в государственный бюджет от субъектов бизнеса за 2017 год составили 359,1 млрд. тенге. </w:t>
      </w:r>
    </w:p>
    <w:bookmarkEnd w:id="24"/>
    <w:bookmarkStart w:name="z30" w:id="25"/>
    <w:p>
      <w:pPr>
        <w:spacing w:after="0"/>
        <w:ind w:left="0"/>
        <w:jc w:val="both"/>
      </w:pPr>
      <w:r>
        <w:rPr>
          <w:rFonts w:ascii="Times New Roman"/>
          <w:b w:val="false"/>
          <w:i w:val="false"/>
          <w:color w:val="000000"/>
          <w:sz w:val="28"/>
        </w:rPr>
        <w:t xml:space="preserve">
      Доля малого и среднего бизнеса (далее – МСБ) в структуре ВРП города Нур-Султана увеличилась в 4,2 раза и составила 54,4% (в 2005 году – 13%), что является самым высоким показателем среди регионов Казахстана. </w:t>
      </w:r>
    </w:p>
    <w:bookmarkEnd w:id="25"/>
    <w:bookmarkStart w:name="z31" w:id="26"/>
    <w:p>
      <w:pPr>
        <w:spacing w:after="0"/>
        <w:ind w:left="0"/>
        <w:jc w:val="both"/>
      </w:pPr>
      <w:r>
        <w:rPr>
          <w:rFonts w:ascii="Times New Roman"/>
          <w:b w:val="false"/>
          <w:i w:val="false"/>
          <w:color w:val="000000"/>
          <w:sz w:val="28"/>
        </w:rPr>
        <w:t xml:space="preserve">
      Столица является лидером по объемам строительства в стране. С приобретением Нур-Султаном столичного статуса в городе с участием отечественных и зарубежных строительных компаний возведено свыше 20 млн. кв.м жилья. Протяженность тепловых, водопроводных и электрических сетей с 1998 года выросла с 2 745,1 км до 5 878 км в 2018 году. </w:t>
      </w:r>
    </w:p>
    <w:bookmarkEnd w:id="26"/>
    <w:bookmarkStart w:name="z32" w:id="27"/>
    <w:p>
      <w:pPr>
        <w:spacing w:after="0"/>
        <w:ind w:left="0"/>
        <w:jc w:val="both"/>
      </w:pPr>
      <w:r>
        <w:rPr>
          <w:rFonts w:ascii="Times New Roman"/>
          <w:b w:val="false"/>
          <w:i w:val="false"/>
          <w:color w:val="000000"/>
          <w:sz w:val="28"/>
        </w:rPr>
        <w:t>
      Видение</w:t>
      </w:r>
    </w:p>
    <w:bookmarkEnd w:id="27"/>
    <w:bookmarkStart w:name="z33" w:id="28"/>
    <w:p>
      <w:pPr>
        <w:spacing w:after="0"/>
        <w:ind w:left="0"/>
        <w:jc w:val="both"/>
      </w:pPr>
      <w:r>
        <w:rPr>
          <w:rFonts w:ascii="Times New Roman"/>
          <w:b w:val="false"/>
          <w:i w:val="false"/>
          <w:color w:val="000000"/>
          <w:sz w:val="28"/>
        </w:rPr>
        <w:t>
      Реализация программ инфраструктурного развития создает благоприятные условия для наращивания социально-экономического потенциала.</w:t>
      </w:r>
    </w:p>
    <w:bookmarkEnd w:id="28"/>
    <w:bookmarkStart w:name="z34" w:id="29"/>
    <w:p>
      <w:pPr>
        <w:spacing w:after="0"/>
        <w:ind w:left="0"/>
        <w:jc w:val="both"/>
      </w:pPr>
      <w:r>
        <w:rPr>
          <w:rFonts w:ascii="Times New Roman"/>
          <w:b w:val="false"/>
          <w:i w:val="false"/>
          <w:color w:val="000000"/>
          <w:sz w:val="28"/>
        </w:rPr>
        <w:t>
      Согласно прогнозу к 2023 году ВРП столицы составит порядка 10 трлн. тенге, при увеличении ежегодных темпов роста экономики с 4% до 6%.</w:t>
      </w:r>
    </w:p>
    <w:bookmarkEnd w:id="29"/>
    <w:bookmarkStart w:name="z35" w:id="30"/>
    <w:p>
      <w:pPr>
        <w:spacing w:after="0"/>
        <w:ind w:left="0"/>
        <w:jc w:val="both"/>
      </w:pPr>
      <w:r>
        <w:rPr>
          <w:rFonts w:ascii="Times New Roman"/>
          <w:b w:val="false"/>
          <w:i w:val="false"/>
          <w:color w:val="000000"/>
          <w:sz w:val="28"/>
        </w:rPr>
        <w:t>
      В развитие столицы будет вложено порядка 4,8 трлн. тенге частных инвестиций.</w:t>
      </w:r>
    </w:p>
    <w:bookmarkEnd w:id="30"/>
    <w:bookmarkStart w:name="z36" w:id="31"/>
    <w:p>
      <w:pPr>
        <w:spacing w:after="0"/>
        <w:ind w:left="0"/>
        <w:jc w:val="both"/>
      </w:pPr>
      <w:r>
        <w:rPr>
          <w:rFonts w:ascii="Times New Roman"/>
          <w:b w:val="false"/>
          <w:i w:val="false"/>
          <w:color w:val="000000"/>
          <w:sz w:val="28"/>
        </w:rPr>
        <w:t xml:space="preserve">
      Активная застройка территорий столицы обеспечит ввод в эксплуатацию в 2023 году более 9,5 млн. кв.м жилья. </w:t>
      </w:r>
    </w:p>
    <w:bookmarkEnd w:id="31"/>
    <w:bookmarkStart w:name="z37" w:id="32"/>
    <w:p>
      <w:pPr>
        <w:spacing w:after="0"/>
        <w:ind w:left="0"/>
        <w:jc w:val="both"/>
      </w:pPr>
      <w:r>
        <w:rPr>
          <w:rFonts w:ascii="Times New Roman"/>
          <w:b w:val="false"/>
          <w:i w:val="false"/>
          <w:color w:val="000000"/>
          <w:sz w:val="28"/>
        </w:rPr>
        <w:t xml:space="preserve">
      Годовой объем строительных работ достигнет уровня в 681 млрд. тенге. </w:t>
      </w:r>
    </w:p>
    <w:bookmarkEnd w:id="32"/>
    <w:bookmarkStart w:name="z38" w:id="33"/>
    <w:p>
      <w:pPr>
        <w:spacing w:after="0"/>
        <w:ind w:left="0"/>
        <w:jc w:val="both"/>
      </w:pPr>
      <w:r>
        <w:rPr>
          <w:rFonts w:ascii="Times New Roman"/>
          <w:b w:val="false"/>
          <w:i w:val="false"/>
          <w:color w:val="000000"/>
          <w:sz w:val="28"/>
        </w:rPr>
        <w:t xml:space="preserve">
      Сегодня город Нур-Султан является одним из самых привлекательных для жизни и ведения бизнеса городов Евразийского экономического союза. </w:t>
      </w:r>
    </w:p>
    <w:bookmarkEnd w:id="33"/>
    <w:bookmarkStart w:name="z39" w:id="34"/>
    <w:p>
      <w:pPr>
        <w:spacing w:after="0"/>
        <w:ind w:left="0"/>
        <w:jc w:val="both"/>
      </w:pPr>
      <w:r>
        <w:rPr>
          <w:rFonts w:ascii="Times New Roman"/>
          <w:b w:val="false"/>
          <w:i w:val="false"/>
          <w:color w:val="000000"/>
          <w:sz w:val="28"/>
        </w:rPr>
        <w:t xml:space="preserve">
      Ежегодный рост численности населения ожидается в среднем на 2,5% или на 100-150 тыс. человек и планируется к 2027-2030 годам достичь порядка 2 млн. человек. </w:t>
      </w:r>
    </w:p>
    <w:bookmarkEnd w:id="34"/>
    <w:bookmarkStart w:name="z40" w:id="35"/>
    <w:p>
      <w:pPr>
        <w:spacing w:after="0"/>
        <w:ind w:left="0"/>
        <w:jc w:val="both"/>
      </w:pPr>
      <w:r>
        <w:rPr>
          <w:rFonts w:ascii="Times New Roman"/>
          <w:b w:val="false"/>
          <w:i w:val="false"/>
          <w:color w:val="000000"/>
          <w:sz w:val="28"/>
        </w:rPr>
        <w:t>
      Более чем на 37% вырастет количество субъектов МСБ, превысив отметку в 216 тыс. единиц. В целях повышения предпринимательской активности продолжится работа по снижению административных барьеров.</w:t>
      </w:r>
    </w:p>
    <w:bookmarkEnd w:id="35"/>
    <w:bookmarkStart w:name="z41" w:id="36"/>
    <w:p>
      <w:pPr>
        <w:spacing w:after="0"/>
        <w:ind w:left="0"/>
        <w:jc w:val="both"/>
      </w:pPr>
      <w:r>
        <w:rPr>
          <w:rFonts w:ascii="Times New Roman"/>
          <w:b w:val="false"/>
          <w:i w:val="false"/>
          <w:color w:val="000000"/>
          <w:sz w:val="28"/>
        </w:rPr>
        <w:t xml:space="preserve">
      На рынке труда будет занято свыше 650 тыс. человек. </w:t>
      </w:r>
    </w:p>
    <w:bookmarkEnd w:id="36"/>
    <w:bookmarkStart w:name="z42" w:id="37"/>
    <w:p>
      <w:pPr>
        <w:spacing w:after="0"/>
        <w:ind w:left="0"/>
        <w:jc w:val="both"/>
      </w:pPr>
      <w:r>
        <w:rPr>
          <w:rFonts w:ascii="Times New Roman"/>
          <w:b w:val="false"/>
          <w:i w:val="false"/>
          <w:color w:val="000000"/>
          <w:sz w:val="28"/>
        </w:rPr>
        <w:t xml:space="preserve">
      Существенно возрастет нагрузка на дорожно-транспортную инфраструктуру. По оценке ежегодные темпы роста пассажирооборота составят в среднем 7%, грузооборота – 5%. </w:t>
      </w:r>
    </w:p>
    <w:bookmarkEnd w:id="37"/>
    <w:bookmarkStart w:name="z43" w:id="38"/>
    <w:p>
      <w:pPr>
        <w:spacing w:after="0"/>
        <w:ind w:left="0"/>
        <w:jc w:val="both"/>
      </w:pPr>
      <w:r>
        <w:rPr>
          <w:rFonts w:ascii="Times New Roman"/>
          <w:b w:val="false"/>
          <w:i w:val="false"/>
          <w:color w:val="000000"/>
          <w:sz w:val="28"/>
        </w:rPr>
        <w:t>
      Ожидаемые темпы роста экономики и налогооблагаемой базы обеспечат увеличение собственных доходов местного бюджета на 43,7% до 355 млрд. тенге.</w:t>
      </w:r>
    </w:p>
    <w:bookmarkEnd w:id="38"/>
    <w:bookmarkStart w:name="z44" w:id="39"/>
    <w:p>
      <w:pPr>
        <w:spacing w:after="0"/>
        <w:ind w:left="0"/>
        <w:jc w:val="both"/>
      </w:pPr>
      <w:r>
        <w:rPr>
          <w:rFonts w:ascii="Times New Roman"/>
          <w:b w:val="false"/>
          <w:i w:val="false"/>
          <w:color w:val="000000"/>
          <w:sz w:val="28"/>
        </w:rPr>
        <w:t>
      Ежегодные поступления в республиканский бюджет от города Нур-Султана вырастут на 14% с 823 млрд. тенге в 2018 году до 940 млрд. тенге в 2023 году.</w:t>
      </w:r>
    </w:p>
    <w:bookmarkEnd w:id="39"/>
    <w:bookmarkStart w:name="z45" w:id="40"/>
    <w:p>
      <w:pPr>
        <w:spacing w:after="0"/>
        <w:ind w:left="0"/>
        <w:jc w:val="both"/>
      </w:pPr>
      <w:r>
        <w:rPr>
          <w:rFonts w:ascii="Times New Roman"/>
          <w:b w:val="false"/>
          <w:i w:val="false"/>
          <w:color w:val="000000"/>
          <w:sz w:val="28"/>
        </w:rPr>
        <w:t>
      Инвестиционная политика, как один из факторов экономического роста, будет направлена на создание благоприятного климата для привлечения инвесторов и реализации задач, предусмотренных новой экономической политикой.</w:t>
      </w:r>
    </w:p>
    <w:bookmarkEnd w:id="40"/>
    <w:bookmarkStart w:name="z46" w:id="41"/>
    <w:p>
      <w:pPr>
        <w:spacing w:after="0"/>
        <w:ind w:left="0"/>
        <w:jc w:val="both"/>
      </w:pPr>
      <w:r>
        <w:rPr>
          <w:rFonts w:ascii="Times New Roman"/>
          <w:b w:val="false"/>
          <w:i w:val="false"/>
          <w:color w:val="000000"/>
          <w:sz w:val="28"/>
        </w:rPr>
        <w:t>
      Будут продолжены встречи с потенциальными инвесторами с презентацией инвестиционных проектов, возможностей, льгот и преференций, действующих на территории Индустриального парка № 1, а также продолжится сотрудничество с финансовыми институтами.</w:t>
      </w:r>
    </w:p>
    <w:bookmarkEnd w:id="41"/>
    <w:bookmarkStart w:name="z47" w:id="42"/>
    <w:p>
      <w:pPr>
        <w:spacing w:after="0"/>
        <w:ind w:left="0"/>
        <w:jc w:val="both"/>
      </w:pPr>
      <w:r>
        <w:rPr>
          <w:rFonts w:ascii="Times New Roman"/>
          <w:b w:val="false"/>
          <w:i w:val="false"/>
          <w:color w:val="000000"/>
          <w:sz w:val="28"/>
        </w:rPr>
        <w:t>
      Немаловажным направлением работы акимата города Нур-Султана (далее – акимат) будет реализация программ соинвестирования, с использованием принципов государственно-частного партнерства (далее – ГЧП).</w:t>
      </w:r>
    </w:p>
    <w:bookmarkEnd w:id="42"/>
    <w:bookmarkStart w:name="z48" w:id="43"/>
    <w:p>
      <w:pPr>
        <w:spacing w:after="0"/>
        <w:ind w:left="0"/>
        <w:jc w:val="both"/>
      </w:pPr>
      <w:r>
        <w:rPr>
          <w:rFonts w:ascii="Times New Roman"/>
          <w:b w:val="false"/>
          <w:i w:val="false"/>
          <w:color w:val="000000"/>
          <w:sz w:val="28"/>
        </w:rPr>
        <w:t>
      С применением механизмов ГЧП планируется реализовать важные социально-экономические проекты. При акимате создано ТОО "Центр экспертизы проектов развития города Нур-Султана", которым, учитывая принцип бюджетного компаратора на основании анализа выгод и затрат, будет определяться критерий механизма финансирования проектов, что позволит сэкономить средства государственного бюджета для окупаемых проектов.</w:t>
      </w:r>
    </w:p>
    <w:bookmarkEnd w:id="43"/>
    <w:bookmarkStart w:name="z49" w:id="44"/>
    <w:p>
      <w:pPr>
        <w:spacing w:after="0"/>
        <w:ind w:left="0"/>
        <w:jc w:val="both"/>
      </w:pPr>
      <w:r>
        <w:rPr>
          <w:rFonts w:ascii="Times New Roman"/>
          <w:b w:val="false"/>
          <w:i w:val="false"/>
          <w:color w:val="000000"/>
          <w:sz w:val="28"/>
        </w:rPr>
        <w:t>
      Взаимодействие с международными рейтинговыми агентствами будет направлено на улучшение кредитного рейтинга и формирование имиджа города Нур-Султана, как стремительно растущего и перспективного, в плане отдачи вкладываемых инвестиций современного мегаполиса.</w:t>
      </w:r>
    </w:p>
    <w:bookmarkEnd w:id="44"/>
    <w:bookmarkStart w:name="z50" w:id="45"/>
    <w:p>
      <w:pPr>
        <w:spacing w:after="0"/>
        <w:ind w:left="0"/>
        <w:jc w:val="both"/>
      </w:pPr>
      <w:r>
        <w:rPr>
          <w:rFonts w:ascii="Times New Roman"/>
          <w:b w:val="false"/>
          <w:i w:val="false"/>
          <w:color w:val="000000"/>
          <w:sz w:val="28"/>
        </w:rPr>
        <w:t>
      В соответствии с поручением Главы государства по компактной застройке столицы оптимизирована граница территории освоения с 25 тыс. га до 16 тыс. га. В этой связи акиматом разработан Комплексный план по компактной застройке города Нур-Султана с обеспечением инженерно-транспортной инфраструктуры на 2019 – 2023 годы (далее – Комплексный план).</w:t>
      </w:r>
    </w:p>
    <w:bookmarkEnd w:id="45"/>
    <w:bookmarkStart w:name="z51" w:id="46"/>
    <w:p>
      <w:pPr>
        <w:spacing w:after="0"/>
        <w:ind w:left="0"/>
        <w:jc w:val="left"/>
      </w:pPr>
      <w:r>
        <w:rPr>
          <w:rFonts w:ascii="Times New Roman"/>
          <w:b/>
          <w:i w:val="false"/>
          <w:color w:val="000000"/>
        </w:rPr>
        <w:t xml:space="preserve"> Цели и стратегические задачи</w:t>
      </w:r>
    </w:p>
    <w:bookmarkEnd w:id="46"/>
    <w:bookmarkStart w:name="z52" w:id="47"/>
    <w:p>
      <w:pPr>
        <w:spacing w:after="0"/>
        <w:ind w:left="0"/>
        <w:jc w:val="both"/>
      </w:pPr>
      <w:r>
        <w:rPr>
          <w:rFonts w:ascii="Times New Roman"/>
          <w:b w:val="false"/>
          <w:i w:val="false"/>
          <w:color w:val="000000"/>
          <w:sz w:val="28"/>
        </w:rPr>
        <w:t>
      Основной целью Комплексного плана является разработка последовательной градостроительной политики в жилищном строительстве, организации компактной застройки территории с обеспечением благоприятных условий проживания жителей и гостей столицы и создание условий для развития бизнеса. Для достижения поставленной цели, акиматом планируется развитие следующих основных направлений:</w:t>
      </w:r>
    </w:p>
    <w:bookmarkEnd w:id="47"/>
    <w:bookmarkStart w:name="z53" w:id="48"/>
    <w:p>
      <w:pPr>
        <w:spacing w:after="0"/>
        <w:ind w:left="0"/>
        <w:jc w:val="both"/>
      </w:pPr>
      <w:r>
        <w:rPr>
          <w:rFonts w:ascii="Times New Roman"/>
          <w:b w:val="false"/>
          <w:i w:val="false"/>
          <w:color w:val="000000"/>
          <w:sz w:val="28"/>
        </w:rPr>
        <w:t>
      1. Развитие дорожно-транспортной инфраструктуры.</w:t>
      </w:r>
    </w:p>
    <w:bookmarkEnd w:id="48"/>
    <w:bookmarkStart w:name="z54" w:id="49"/>
    <w:p>
      <w:pPr>
        <w:spacing w:after="0"/>
        <w:ind w:left="0"/>
        <w:jc w:val="both"/>
      </w:pPr>
      <w:r>
        <w:rPr>
          <w:rFonts w:ascii="Times New Roman"/>
          <w:b w:val="false"/>
          <w:i w:val="false"/>
          <w:color w:val="000000"/>
          <w:sz w:val="28"/>
        </w:rPr>
        <w:t>
      В городе Нур-Султане общее количество зарегистрированных транспортных средств составляет свыше 350 тыс., без учета ежедневно въезжающих, транзитных транспортных средств, которые составляют более 75 тыс. С учетом транспортных средств, находящихся в столице из других регионов, количество превышает 400 тыс. Ежегодный рост автомобилизации в городе составляет 8-9%. Протяженность асфальтированных дорог – более 1 100 км, тогда как отношение длины дорог с твердым покрытием к площади пригодной для застройки территории в столице должно составлять порядка 1 900 км.</w:t>
      </w:r>
    </w:p>
    <w:bookmarkEnd w:id="49"/>
    <w:bookmarkStart w:name="z55" w:id="50"/>
    <w:p>
      <w:pPr>
        <w:spacing w:after="0"/>
        <w:ind w:left="0"/>
        <w:jc w:val="both"/>
      </w:pPr>
      <w:r>
        <w:rPr>
          <w:rFonts w:ascii="Times New Roman"/>
          <w:b w:val="false"/>
          <w:i w:val="false"/>
          <w:color w:val="000000"/>
          <w:sz w:val="28"/>
        </w:rPr>
        <w:t>
      В результате высокого уровня автомобилизации и нехватки дорожно-транспортной инфраструктуры, в пиковый период формируется существенная нагрузка на улично-дорожную сеть, что приводит к снижению средней скорости транспортного потока до 10 км/ч.</w:t>
      </w:r>
    </w:p>
    <w:bookmarkEnd w:id="50"/>
    <w:bookmarkStart w:name="z56" w:id="51"/>
    <w:p>
      <w:pPr>
        <w:spacing w:after="0"/>
        <w:ind w:left="0"/>
        <w:jc w:val="both"/>
      </w:pPr>
      <w:r>
        <w:rPr>
          <w:rFonts w:ascii="Times New Roman"/>
          <w:b w:val="false"/>
          <w:i w:val="false"/>
          <w:color w:val="000000"/>
          <w:sz w:val="28"/>
        </w:rPr>
        <w:t>
      В этой связи формирование транспортного каркаса позволит предотвратить вероятность возникновения транспортного коллапса на дорогах столицы и обеспечить транспортную доступность жилых комплексов и социальных объектов. За период с 2019 по 2023 годы планируется построить 121 км дорог, 3 моста, 2 транспортные развязки, 1 путепровод, 1 тоннель, а также 1-ю очередь легкорельсового транспорта (LRT).</w:t>
      </w:r>
    </w:p>
    <w:bookmarkEnd w:id="51"/>
    <w:bookmarkStart w:name="z57" w:id="52"/>
    <w:p>
      <w:pPr>
        <w:spacing w:after="0"/>
        <w:ind w:left="0"/>
        <w:jc w:val="both"/>
      </w:pPr>
      <w:r>
        <w:rPr>
          <w:rFonts w:ascii="Times New Roman"/>
          <w:b w:val="false"/>
          <w:i w:val="false"/>
          <w:color w:val="000000"/>
          <w:sz w:val="28"/>
        </w:rPr>
        <w:t>
      По проекту LRT.</w:t>
      </w:r>
    </w:p>
    <w:bookmarkEnd w:id="52"/>
    <w:bookmarkStart w:name="z58" w:id="53"/>
    <w:p>
      <w:pPr>
        <w:spacing w:after="0"/>
        <w:ind w:left="0"/>
        <w:jc w:val="both"/>
      </w:pPr>
      <w:r>
        <w:rPr>
          <w:rFonts w:ascii="Times New Roman"/>
          <w:b w:val="false"/>
          <w:i w:val="false"/>
          <w:color w:val="000000"/>
          <w:sz w:val="28"/>
        </w:rPr>
        <w:t>
      Линия LRT будет состоять из 22,6 км эстакадной несущей конструкции с 18 станциями, расположенными вблизи знаковых объектов столицы, как Международный аэропорт Нурсултан Назарбаев, железнодорожный вокзал "Нұрлы жол", многофункциональный комплекс "Абу-Даби Плаза" и Международная специализированная выставка ЭКСПО-2017 (далее – ЭКСПО-2017). Планируемый пассажирооборот составит 146 тыс. человек в сутки.</w:t>
      </w:r>
    </w:p>
    <w:bookmarkEnd w:id="53"/>
    <w:bookmarkStart w:name="z59" w:id="54"/>
    <w:p>
      <w:pPr>
        <w:spacing w:after="0"/>
        <w:ind w:left="0"/>
        <w:jc w:val="both"/>
      </w:pPr>
      <w:r>
        <w:rPr>
          <w:rFonts w:ascii="Times New Roman"/>
          <w:b w:val="false"/>
          <w:i w:val="false"/>
          <w:color w:val="000000"/>
          <w:sz w:val="28"/>
        </w:rPr>
        <w:t>
      2. Развитие инфраструктуры индустриальных парков № 1 и 2.</w:t>
      </w:r>
    </w:p>
    <w:bookmarkEnd w:id="54"/>
    <w:bookmarkStart w:name="z60" w:id="55"/>
    <w:p>
      <w:pPr>
        <w:spacing w:after="0"/>
        <w:ind w:left="0"/>
        <w:jc w:val="both"/>
      </w:pPr>
      <w:r>
        <w:rPr>
          <w:rFonts w:ascii="Times New Roman"/>
          <w:b w:val="false"/>
          <w:i w:val="false"/>
          <w:color w:val="000000"/>
          <w:sz w:val="28"/>
        </w:rPr>
        <w:t>
      Территория Индустриального парка № 1 наполнена инвестиционными проектами на 95%, оставшуюся площадь 22 га планируется освоить до конца 2020 года.</w:t>
      </w:r>
    </w:p>
    <w:bookmarkEnd w:id="55"/>
    <w:bookmarkStart w:name="z61" w:id="56"/>
    <w:p>
      <w:pPr>
        <w:spacing w:after="0"/>
        <w:ind w:left="0"/>
        <w:jc w:val="both"/>
      </w:pPr>
      <w:r>
        <w:rPr>
          <w:rFonts w:ascii="Times New Roman"/>
          <w:b w:val="false"/>
          <w:i w:val="false"/>
          <w:color w:val="000000"/>
          <w:sz w:val="28"/>
        </w:rPr>
        <w:t>
      Для дальнейшего устойчивого индустриально-инновационного развития города и в целях подготовки площадки для частных инвестиций необходимо завершить строительство Индустриального парка № 1 и начать строительство инфраструктуры Индустриального парка № 2.</w:t>
      </w:r>
    </w:p>
    <w:bookmarkEnd w:id="56"/>
    <w:bookmarkStart w:name="z62" w:id="57"/>
    <w:p>
      <w:pPr>
        <w:spacing w:after="0"/>
        <w:ind w:left="0"/>
        <w:jc w:val="both"/>
      </w:pPr>
      <w:r>
        <w:rPr>
          <w:rFonts w:ascii="Times New Roman"/>
          <w:b w:val="false"/>
          <w:i w:val="false"/>
          <w:color w:val="000000"/>
          <w:sz w:val="28"/>
        </w:rPr>
        <w:t xml:space="preserve">
      Вопросами развития Индустриального парка № 2 СЭЗ "Нур-Султан – Технополис" акимат будет заниматься совместно с автономной организацией образования "Назарбаев Университетом" за счет интеграции промышленных кластеров с научными исследованиями и инновациями (развитие инновационного и научно-исследовательского кластеров ("Astana Business Campus"), с необходимой инфраструктурой оборудованными лабораториями, инкубационными центрами с подготовкой кадров). </w:t>
      </w:r>
    </w:p>
    <w:bookmarkEnd w:id="57"/>
    <w:bookmarkStart w:name="z63" w:id="58"/>
    <w:p>
      <w:pPr>
        <w:spacing w:after="0"/>
        <w:ind w:left="0"/>
        <w:jc w:val="both"/>
      </w:pPr>
      <w:r>
        <w:rPr>
          <w:rFonts w:ascii="Times New Roman"/>
          <w:b w:val="false"/>
          <w:i w:val="false"/>
          <w:color w:val="000000"/>
          <w:sz w:val="28"/>
        </w:rPr>
        <w:t xml:space="preserve">
      Всего на территории Индустриального парка № 2 планируется реализовать порядка 150 инвестиционных проектов на сумму 500 млрд. тенге (средняя площадь проекта 2-5 га, суммой около 3 млрд. тенге), создать свыше 10 тыс. рабочих мест. </w:t>
      </w:r>
    </w:p>
    <w:bookmarkEnd w:id="58"/>
    <w:bookmarkStart w:name="z64" w:id="59"/>
    <w:p>
      <w:pPr>
        <w:spacing w:after="0"/>
        <w:ind w:left="0"/>
        <w:jc w:val="both"/>
      </w:pPr>
      <w:r>
        <w:rPr>
          <w:rFonts w:ascii="Times New Roman"/>
          <w:b w:val="false"/>
          <w:i w:val="false"/>
          <w:color w:val="000000"/>
          <w:sz w:val="28"/>
        </w:rPr>
        <w:t>
      3. Развитие инфраструктуры жизнеобеспечения.</w:t>
      </w:r>
    </w:p>
    <w:bookmarkEnd w:id="59"/>
    <w:bookmarkStart w:name="z65" w:id="60"/>
    <w:p>
      <w:pPr>
        <w:spacing w:after="0"/>
        <w:ind w:left="0"/>
        <w:jc w:val="both"/>
      </w:pPr>
      <w:r>
        <w:rPr>
          <w:rFonts w:ascii="Times New Roman"/>
          <w:b w:val="false"/>
          <w:i w:val="false"/>
          <w:color w:val="000000"/>
          <w:sz w:val="28"/>
        </w:rPr>
        <w:t>
      На сегодня располагаемая мощность энергоисточников составляет 2510 Гкал/час, которая обеспечивает текущие тепловые нагрузки системы централизованного теплоснабжения столицы.</w:t>
      </w:r>
    </w:p>
    <w:bookmarkEnd w:id="60"/>
    <w:bookmarkStart w:name="z66" w:id="61"/>
    <w:p>
      <w:pPr>
        <w:spacing w:after="0"/>
        <w:ind w:left="0"/>
        <w:jc w:val="both"/>
      </w:pPr>
      <w:r>
        <w:rPr>
          <w:rFonts w:ascii="Times New Roman"/>
          <w:b w:val="false"/>
          <w:i w:val="false"/>
          <w:color w:val="000000"/>
          <w:sz w:val="28"/>
        </w:rPr>
        <w:t>
      Ежегодно планируется вводить в среднем на 1,5 млн. кв.м жилой и коммерческой площади больше, чем в предыдущем году, что эквивалентно 100-200 Гкал/час тепловой мощности.</w:t>
      </w:r>
    </w:p>
    <w:bookmarkEnd w:id="61"/>
    <w:bookmarkStart w:name="z67" w:id="62"/>
    <w:p>
      <w:pPr>
        <w:spacing w:after="0"/>
        <w:ind w:left="0"/>
        <w:jc w:val="both"/>
      </w:pPr>
      <w:r>
        <w:rPr>
          <w:rFonts w:ascii="Times New Roman"/>
          <w:b w:val="false"/>
          <w:i w:val="false"/>
          <w:color w:val="000000"/>
          <w:sz w:val="28"/>
        </w:rPr>
        <w:t>
      Для обеспечения данных потребностей в период с 2018 по 2020 годы планируется ввести в эксплуатацию 1-ю очередь ТЭЦ-3 мощностью 440 Гкал и котлоагрегат станции № 8 ТЭЦ-2 мощностью 180 Гкал. В дальнейшем до 2023 года планируется ввести в эксплуатацию 2-ю очередь ТЭЦ-3 мощностью 418 Гкал/час, что позволит уменьшить аварийность тепловых сетей при эксплуатации, обеспечить эффективную подачу горячей воды по тепловым сетям, сводя теплопотери к минимуму.</w:t>
      </w:r>
    </w:p>
    <w:bookmarkEnd w:id="62"/>
    <w:bookmarkStart w:name="z68" w:id="63"/>
    <w:p>
      <w:pPr>
        <w:spacing w:after="0"/>
        <w:ind w:left="0"/>
        <w:jc w:val="both"/>
      </w:pPr>
      <w:r>
        <w:rPr>
          <w:rFonts w:ascii="Times New Roman"/>
          <w:b w:val="false"/>
          <w:i w:val="false"/>
          <w:color w:val="000000"/>
          <w:sz w:val="28"/>
        </w:rPr>
        <w:t>
      Расширение и реконструкция ТЭЦ-2 обеспечит дополнительно 2~2,5 млн. кв.м жилой и коммерческой площади централизованным теплоснабжением.</w:t>
      </w:r>
    </w:p>
    <w:bookmarkEnd w:id="63"/>
    <w:bookmarkStart w:name="z69" w:id="64"/>
    <w:p>
      <w:pPr>
        <w:spacing w:after="0"/>
        <w:ind w:left="0"/>
        <w:jc w:val="both"/>
      </w:pPr>
      <w:r>
        <w:rPr>
          <w:rFonts w:ascii="Times New Roman"/>
          <w:b w:val="false"/>
          <w:i w:val="false"/>
          <w:color w:val="000000"/>
          <w:sz w:val="28"/>
        </w:rPr>
        <w:t>
      В целях улучшения показателей надежности и качества электроснабжения планируется строительство подстанций "Ишим", "Казбек", "Көктем" и "Западная", реконструкция распределительных пунктов, трансформаторных подстанций и других объектов, что обеспечит надежным электроснабжением новую транспортную систему LRT, строящиеся и перспективные застройки аллеи Мыңжылдық, жилого массива Железнодорожный, покрыть возрастающую электрическую нагрузку юго-западной части города и снизить аварийные отключения на электрических сетях.</w:t>
      </w:r>
    </w:p>
    <w:bookmarkEnd w:id="64"/>
    <w:bookmarkStart w:name="z70" w:id="65"/>
    <w:p>
      <w:pPr>
        <w:spacing w:after="0"/>
        <w:ind w:left="0"/>
        <w:jc w:val="both"/>
      </w:pPr>
      <w:r>
        <w:rPr>
          <w:rFonts w:ascii="Times New Roman"/>
          <w:b w:val="false"/>
          <w:i w:val="false"/>
          <w:color w:val="000000"/>
          <w:sz w:val="28"/>
        </w:rPr>
        <w:t>
      Планируется освобождение земельных участков путем демонтажа воздушных линий электропередач 110 кВ для строительства новых социальных объектов в юго-западной части столицы.</w:t>
      </w:r>
    </w:p>
    <w:bookmarkEnd w:id="65"/>
    <w:bookmarkStart w:name="z71" w:id="66"/>
    <w:p>
      <w:pPr>
        <w:spacing w:after="0"/>
        <w:ind w:left="0"/>
        <w:jc w:val="both"/>
      </w:pPr>
      <w:r>
        <w:rPr>
          <w:rFonts w:ascii="Times New Roman"/>
          <w:b w:val="false"/>
          <w:i w:val="false"/>
          <w:color w:val="000000"/>
          <w:sz w:val="28"/>
        </w:rPr>
        <w:t xml:space="preserve">
      На сегодня является актуальным вопрос водоснабжения города и отведения сточных вод. Средняя степень физического износа водопроводной и канализационной сети составляет 44%, 100% износа имеют 578 км (28%) сетей, в том числе 43 км подающего водовода от Астанинского гидроузла до насосно-фильтровальной станции. </w:t>
      </w:r>
    </w:p>
    <w:bookmarkEnd w:id="66"/>
    <w:bookmarkStart w:name="z72" w:id="67"/>
    <w:p>
      <w:pPr>
        <w:spacing w:after="0"/>
        <w:ind w:left="0"/>
        <w:jc w:val="both"/>
      </w:pPr>
      <w:r>
        <w:rPr>
          <w:rFonts w:ascii="Times New Roman"/>
          <w:b w:val="false"/>
          <w:i w:val="false"/>
          <w:color w:val="000000"/>
          <w:sz w:val="28"/>
        </w:rPr>
        <w:t>
      Объем воды в год для обеспечения нужд водоснабжения столицы составляет более 98 млн. м3, из них реализовано и выставляется потребителям услуг (населению, организациям) в размере 81 млн. м3. Потери воды составляют 17% от всего объема подаваемой в городские сети. Кроме неучтенного потребления (несанкционированного пользования водой) и допущенных утечек, значительную часть потерь воды составляют порывы на изношенных сетях водопровода. Изношенность канализационных сетей приводит к нарушениям их работы, невозможности своевременного отведения сточных вод и, как следствие, возможному загрязнению окружающей среды и неудовлетворенности населения качеством услуг. В этой связи в ближайшие 5 лет планируется реконструировать и построить 150 км сетей водоснабжения и 81 км сетей водоотведения, что приведет к сокращению коммерческих потерь воды на 5-7%, повышению надежности систем водоснабжения и водоотведения.</w:t>
      </w:r>
    </w:p>
    <w:bookmarkEnd w:id="67"/>
    <w:bookmarkStart w:name="z73" w:id="68"/>
    <w:p>
      <w:pPr>
        <w:spacing w:after="0"/>
        <w:ind w:left="0"/>
        <w:jc w:val="both"/>
      </w:pPr>
      <w:r>
        <w:rPr>
          <w:rFonts w:ascii="Times New Roman"/>
          <w:b w:val="false"/>
          <w:i w:val="false"/>
          <w:color w:val="000000"/>
          <w:sz w:val="28"/>
        </w:rPr>
        <w:t>
      Одним из проблемных вопросов на сегодня является ливневая канализация. Реализация проектов позволит к концу 2019 года провести работы по строительству новых и реконструкции существующих очистных сооружений ливневой канализации, что позволит охватить 17,3 тыс. га и обеспечить текущую зону освоения беспрепятственным отводом поверхностных стоков с существующей (микрорайон Жастар, жилые массивы Ақ-бұлак, Өндіріс, район проспекта Ш. Кұдайбердіұлы) и частично перспективных районов застройки (аллея Мыңжылдық, железнодорожный вокзал "Нұрлы жол", Военный городок, расположенный южнее жилого массива Тельмана).</w:t>
      </w:r>
    </w:p>
    <w:bookmarkEnd w:id="68"/>
    <w:bookmarkStart w:name="z74" w:id="69"/>
    <w:p>
      <w:pPr>
        <w:spacing w:after="0"/>
        <w:ind w:left="0"/>
        <w:jc w:val="both"/>
      </w:pPr>
      <w:r>
        <w:rPr>
          <w:rFonts w:ascii="Times New Roman"/>
          <w:b w:val="false"/>
          <w:i w:val="false"/>
          <w:color w:val="000000"/>
          <w:sz w:val="28"/>
        </w:rPr>
        <w:t xml:space="preserve">
      Общая площадь водосбора вырастет с 13 тыс. га до 23 тыс. га, что составит 66,2% от площади освоения до 2030 года (34,6 тыс. га) или 96,5% от площади, формирующей сток в систему ливневой канализации (23,8 тыс. га) на 2020 год. </w:t>
      </w:r>
    </w:p>
    <w:bookmarkEnd w:id="69"/>
    <w:bookmarkStart w:name="z75" w:id="70"/>
    <w:p>
      <w:pPr>
        <w:spacing w:after="0"/>
        <w:ind w:left="0"/>
        <w:jc w:val="both"/>
      </w:pPr>
      <w:r>
        <w:rPr>
          <w:rFonts w:ascii="Times New Roman"/>
          <w:b w:val="false"/>
          <w:i w:val="false"/>
          <w:color w:val="000000"/>
          <w:sz w:val="28"/>
        </w:rPr>
        <w:t xml:space="preserve">
      Развивая наследие ЭКСПО-2017, ведется работа по переходу на новую энергетическую модель, основанную на газификации, энергоэффективности с учетом экологических требований. На сегодня разработано технико-экономическое обоснование из 3-х очередей городской газораспределительной сети. </w:t>
      </w:r>
    </w:p>
    <w:bookmarkEnd w:id="70"/>
    <w:bookmarkStart w:name="z76" w:id="71"/>
    <w:p>
      <w:pPr>
        <w:spacing w:after="0"/>
        <w:ind w:left="0"/>
        <w:jc w:val="both"/>
      </w:pPr>
      <w:r>
        <w:rPr>
          <w:rFonts w:ascii="Times New Roman"/>
          <w:b w:val="false"/>
          <w:i w:val="false"/>
          <w:color w:val="000000"/>
          <w:sz w:val="28"/>
        </w:rPr>
        <w:t>
      На первом этапе к 2020 году планируется перевести на газовое топливо ТЭЦ-1, ТЭЦ-2, ТЭЦ-3 (17 водогрейных котлов), а также малые частные котельные в жилых массивах Көктал, Юго-Восток (правая и левая сторона), Шұбар, Family Village, Garden Village, Өндіріс, Агрогородок, Железнодорожный, Пригородный, Тельмана, где большое количество смога, что позволит снизить выбросы вредных веществ на 30%. Экономия от перевода на газовое топливо для населения частного сектора составит от 210 до 420 млн. тенге за отопительный период.</w:t>
      </w:r>
    </w:p>
    <w:bookmarkEnd w:id="71"/>
    <w:bookmarkStart w:name="z77" w:id="72"/>
    <w:p>
      <w:pPr>
        <w:spacing w:after="0"/>
        <w:ind w:left="0"/>
        <w:jc w:val="both"/>
      </w:pPr>
      <w:r>
        <w:rPr>
          <w:rFonts w:ascii="Times New Roman"/>
          <w:b w:val="false"/>
          <w:i w:val="false"/>
          <w:color w:val="000000"/>
          <w:sz w:val="28"/>
        </w:rPr>
        <w:t>
      В последующем во 2, 3-х очередях строительства планируется перевести на природный газ жилые массивы Шұбар, Family Village, Garden Village, Өндіріс, Агрогородок, Пригородный, Мичурино, Интернациональный, Күйгенжар, Промышленный, Тельмана и близлежащие районы города со сроком реализации 2021-2025 годы.</w:t>
      </w:r>
    </w:p>
    <w:bookmarkEnd w:id="72"/>
    <w:bookmarkStart w:name="z78" w:id="73"/>
    <w:p>
      <w:pPr>
        <w:spacing w:after="0"/>
        <w:ind w:left="0"/>
        <w:jc w:val="both"/>
      </w:pPr>
      <w:r>
        <w:rPr>
          <w:rFonts w:ascii="Times New Roman"/>
          <w:b w:val="false"/>
          <w:i w:val="false"/>
          <w:color w:val="000000"/>
          <w:sz w:val="28"/>
        </w:rPr>
        <w:t>
      4. Строительство бюджетного жилья и инженерно-коммуникационной инфраструктуры к жилью и жилым застройкам.</w:t>
      </w:r>
    </w:p>
    <w:bookmarkEnd w:id="73"/>
    <w:bookmarkStart w:name="z79" w:id="74"/>
    <w:p>
      <w:pPr>
        <w:spacing w:after="0"/>
        <w:ind w:left="0"/>
        <w:jc w:val="both"/>
      </w:pPr>
      <w:r>
        <w:rPr>
          <w:rFonts w:ascii="Times New Roman"/>
          <w:b w:val="false"/>
          <w:i w:val="false"/>
          <w:color w:val="000000"/>
          <w:sz w:val="28"/>
        </w:rPr>
        <w:t xml:space="preserve">
      С целью повышения обеспеченности населения жильем в Республике Казахстан реализуется Государственная программа жилищного строительства "Нұрлы жер" (далее – Программа). </w:t>
      </w:r>
    </w:p>
    <w:bookmarkEnd w:id="74"/>
    <w:bookmarkStart w:name="z80" w:id="75"/>
    <w:p>
      <w:pPr>
        <w:spacing w:after="0"/>
        <w:ind w:left="0"/>
        <w:jc w:val="both"/>
      </w:pPr>
      <w:r>
        <w:rPr>
          <w:rFonts w:ascii="Times New Roman"/>
          <w:b w:val="false"/>
          <w:i w:val="false"/>
          <w:color w:val="000000"/>
          <w:sz w:val="28"/>
        </w:rPr>
        <w:t>
      По итогам 2017 года, за счет государственных источников финансирования введено в эксплуатацию 173,3 тыс. кв.м жилья на 2 487 квартир. В 2018 году запланирован ввод в эксплуатацию 7 МЖК на 1 159 квартир общей площадью 64 тыс. кв.м.</w:t>
      </w:r>
    </w:p>
    <w:bookmarkEnd w:id="75"/>
    <w:bookmarkStart w:name="z81" w:id="76"/>
    <w:p>
      <w:pPr>
        <w:spacing w:after="0"/>
        <w:ind w:left="0"/>
        <w:jc w:val="both"/>
      </w:pPr>
      <w:r>
        <w:rPr>
          <w:rFonts w:ascii="Times New Roman"/>
          <w:b w:val="false"/>
          <w:i w:val="false"/>
          <w:color w:val="000000"/>
          <w:sz w:val="28"/>
        </w:rPr>
        <w:t>
      На сегодня на учете граждан, нуждающихся в жилье из коммунального жилищного фонда, состоят более 48 тыс. человек, из них потенциальными участниками новой жилищной программы "7-20-25" могут стать 20 тыс. человек. Это те граждане, которые смогут накопить достаточные средства для внесения первоначального взноса.</w:t>
      </w:r>
    </w:p>
    <w:bookmarkEnd w:id="76"/>
    <w:bookmarkStart w:name="z82" w:id="77"/>
    <w:p>
      <w:pPr>
        <w:spacing w:after="0"/>
        <w:ind w:left="0"/>
        <w:jc w:val="both"/>
      </w:pPr>
      <w:r>
        <w:rPr>
          <w:rFonts w:ascii="Times New Roman"/>
          <w:b w:val="false"/>
          <w:i w:val="false"/>
          <w:color w:val="000000"/>
          <w:sz w:val="28"/>
        </w:rPr>
        <w:t>
      Для увеличения ввода в эксплуатацию социального жилья по городу Нур-Султане, в 5-летнем плане с государственным участием планируется строительство порядка 530 тыс. кв.м жилья или 9 тыс. квартир (кредитное жилье – 339 тыс. кв.м, арендное жилье – 129,7 тыс. кв.м).</w:t>
      </w:r>
    </w:p>
    <w:bookmarkEnd w:id="77"/>
    <w:bookmarkStart w:name="z83" w:id="78"/>
    <w:p>
      <w:pPr>
        <w:spacing w:after="0"/>
        <w:ind w:left="0"/>
        <w:jc w:val="both"/>
      </w:pPr>
      <w:r>
        <w:rPr>
          <w:rFonts w:ascii="Times New Roman"/>
          <w:b w:val="false"/>
          <w:i w:val="false"/>
          <w:color w:val="000000"/>
          <w:sz w:val="28"/>
        </w:rPr>
        <w:t>
      Таким образом, число очередников сократится вдвое, что является одной из главных задач по решению жилищной проблемы в рамках Программы.</w:t>
      </w:r>
    </w:p>
    <w:bookmarkEnd w:id="78"/>
    <w:bookmarkStart w:name="z84" w:id="79"/>
    <w:p>
      <w:pPr>
        <w:spacing w:after="0"/>
        <w:ind w:left="0"/>
        <w:jc w:val="both"/>
      </w:pPr>
      <w:r>
        <w:rPr>
          <w:rFonts w:ascii="Times New Roman"/>
          <w:b w:val="false"/>
          <w:i w:val="false"/>
          <w:color w:val="000000"/>
          <w:sz w:val="28"/>
        </w:rPr>
        <w:t>
      5. Развитие социальных объектов.</w:t>
      </w:r>
    </w:p>
    <w:bookmarkEnd w:id="79"/>
    <w:bookmarkStart w:name="z85" w:id="80"/>
    <w:p>
      <w:pPr>
        <w:spacing w:after="0"/>
        <w:ind w:left="0"/>
        <w:jc w:val="both"/>
      </w:pPr>
      <w:r>
        <w:rPr>
          <w:rFonts w:ascii="Times New Roman"/>
          <w:b w:val="false"/>
          <w:i w:val="false"/>
          <w:color w:val="000000"/>
          <w:sz w:val="28"/>
        </w:rPr>
        <w:t>
      В настоящее время дефицит мест в школах города Нур-Султана составляет 11 000 ученических мест и до 2023 года ожидается дополнительное прибытие 124 000 учащихся. В этой связи необходимо строительство школ и пристроек к школам на 135 000 ученических мест.</w:t>
      </w:r>
    </w:p>
    <w:bookmarkEnd w:id="80"/>
    <w:bookmarkStart w:name="z86" w:id="81"/>
    <w:p>
      <w:pPr>
        <w:spacing w:after="0"/>
        <w:ind w:left="0"/>
        <w:jc w:val="both"/>
      </w:pPr>
      <w:r>
        <w:rPr>
          <w:rFonts w:ascii="Times New Roman"/>
          <w:b w:val="false"/>
          <w:i w:val="false"/>
          <w:color w:val="000000"/>
          <w:sz w:val="28"/>
        </w:rPr>
        <w:t>
      Проведена большая работа по внесению изменений в СНиП РК. Возможно строительство школ до 3 000 ученических мест, что позволяет оптимизировать площадь строительства на 20% (участки с 3 до 2 га). С учетом анализа BIG DATA определены наиболее востребованные места строительства школ с сокращением их количества, что дает возможность снизить затраты на инфраструктуру и коммуникации более чем на 15%.</w:t>
      </w:r>
    </w:p>
    <w:bookmarkEnd w:id="81"/>
    <w:bookmarkStart w:name="z87" w:id="82"/>
    <w:p>
      <w:pPr>
        <w:spacing w:after="0"/>
        <w:ind w:left="0"/>
        <w:jc w:val="both"/>
      </w:pPr>
      <w:r>
        <w:rPr>
          <w:rFonts w:ascii="Times New Roman"/>
          <w:b w:val="false"/>
          <w:i w:val="false"/>
          <w:color w:val="000000"/>
          <w:sz w:val="28"/>
        </w:rPr>
        <w:t>
      До конца 2018 года планируется ввести в эксплуатацию 3 школы на 3 300 мест и в ближайшие пять лет построить 37 школ и 10 пристроек ориентировочно на 63 тыс. мест, 50% дефицита планируется покрыть за счет частных школ. Это позволит устранить дефицит ученических мест в школах к 2021 году.</w:t>
      </w:r>
    </w:p>
    <w:bookmarkEnd w:id="82"/>
    <w:bookmarkStart w:name="z88" w:id="83"/>
    <w:p>
      <w:pPr>
        <w:spacing w:after="0"/>
        <w:ind w:left="0"/>
        <w:jc w:val="both"/>
      </w:pPr>
      <w:r>
        <w:rPr>
          <w:rFonts w:ascii="Times New Roman"/>
          <w:b w:val="false"/>
          <w:i w:val="false"/>
          <w:color w:val="000000"/>
          <w:sz w:val="28"/>
        </w:rPr>
        <w:t>
      Планируется построить 25 детских садов ориентировочно на 6 000 мест, из которых 6 детских садов через механизм ГЧП.</w:t>
      </w:r>
    </w:p>
    <w:bookmarkEnd w:id="83"/>
    <w:bookmarkStart w:name="z89" w:id="84"/>
    <w:p>
      <w:pPr>
        <w:spacing w:after="0"/>
        <w:ind w:left="0"/>
        <w:jc w:val="both"/>
      </w:pPr>
      <w:r>
        <w:rPr>
          <w:rFonts w:ascii="Times New Roman"/>
          <w:b w:val="false"/>
          <w:i w:val="false"/>
          <w:color w:val="000000"/>
          <w:sz w:val="28"/>
        </w:rPr>
        <w:t>
      В настоящее время в работе организаций первичной медико-санитарной помощи (далее – ПМСП) отмечается перегрузка в 1,8 раза (плановой мощностью 13 городских поликлиник, 3 центра ПМСП составляет 5 529 посещений в смену, фактически – 9 676 посещений в смену), также перегружены городские стационары.</w:t>
      </w:r>
    </w:p>
    <w:bookmarkEnd w:id="84"/>
    <w:bookmarkStart w:name="z90" w:id="85"/>
    <w:p>
      <w:pPr>
        <w:spacing w:after="0"/>
        <w:ind w:left="0"/>
        <w:jc w:val="both"/>
      </w:pPr>
      <w:r>
        <w:rPr>
          <w:rFonts w:ascii="Times New Roman"/>
          <w:b w:val="false"/>
          <w:i w:val="false"/>
          <w:color w:val="000000"/>
          <w:sz w:val="28"/>
        </w:rPr>
        <w:t>
      В целях улучшения качества жизни населения планируется строительство многопрофильной больницы в районе "Сарыарка", взамен госпиталя "Центральной железнодорожной больницы", хосписа на 100 коек, Перинатального центра на 250 коек, Реабилитационного центра на 350 коек, приемно-диагностического комплекса при объединении государственных коммунальных предприятий на праве хозяйственного ведения "Городская больница № 2" и "Перинатальный центр № 1" акимата города Нур-Султана, 4-х амбулаторно-поликлинических комплексов и 6 организаций, оказывающих ПМСП.</w:t>
      </w:r>
    </w:p>
    <w:bookmarkEnd w:id="85"/>
    <w:bookmarkStart w:name="z91" w:id="86"/>
    <w:p>
      <w:pPr>
        <w:spacing w:after="0"/>
        <w:ind w:left="0"/>
        <w:jc w:val="both"/>
      </w:pPr>
      <w:r>
        <w:rPr>
          <w:rFonts w:ascii="Times New Roman"/>
          <w:b w:val="false"/>
          <w:i w:val="false"/>
          <w:color w:val="000000"/>
          <w:sz w:val="28"/>
        </w:rPr>
        <w:t>
      Предусмотрено строительство общежитий для работников социальной сферы ориентировочно на 2 600 квартир, что поможет решить вопросы привлечения кадров в школы и медицинские учреждения.</w:t>
      </w:r>
    </w:p>
    <w:bookmarkEnd w:id="86"/>
    <w:bookmarkStart w:name="z92" w:id="87"/>
    <w:p>
      <w:pPr>
        <w:spacing w:after="0"/>
        <w:ind w:left="0"/>
        <w:jc w:val="both"/>
      </w:pPr>
      <w:r>
        <w:rPr>
          <w:rFonts w:ascii="Times New Roman"/>
          <w:b w:val="false"/>
          <w:i w:val="false"/>
          <w:color w:val="000000"/>
          <w:sz w:val="28"/>
        </w:rPr>
        <w:t xml:space="preserve">
      В Комплексном плане предусмотрена реализация современного Казахского драматического театра, который станет визитной карточкой столицы, через которую позиционируется культура Казахстана, поскольку театральные постановки способствуют не только духовному обогащению, но и посредством действия на сцене отражают свершившиеся факты прошлого и пытаются найти решения задач настоящего. Реализация данного проекта является требованием времени. </w:t>
      </w:r>
    </w:p>
    <w:bookmarkEnd w:id="87"/>
    <w:bookmarkStart w:name="z93" w:id="88"/>
    <w:p>
      <w:pPr>
        <w:spacing w:after="0"/>
        <w:ind w:left="0"/>
        <w:jc w:val="both"/>
      </w:pPr>
      <w:r>
        <w:rPr>
          <w:rFonts w:ascii="Times New Roman"/>
          <w:b w:val="false"/>
          <w:i w:val="false"/>
          <w:color w:val="000000"/>
          <w:sz w:val="28"/>
        </w:rPr>
        <w:t>
      6. Благоустройство города Нур-Султана.</w:t>
      </w:r>
    </w:p>
    <w:bookmarkEnd w:id="88"/>
    <w:bookmarkStart w:name="z94" w:id="89"/>
    <w:p>
      <w:pPr>
        <w:spacing w:after="0"/>
        <w:ind w:left="0"/>
        <w:jc w:val="both"/>
      </w:pPr>
      <w:r>
        <w:rPr>
          <w:rFonts w:ascii="Times New Roman"/>
          <w:b w:val="false"/>
          <w:i w:val="false"/>
          <w:color w:val="000000"/>
          <w:sz w:val="28"/>
        </w:rPr>
        <w:t xml:space="preserve">
      Для создания удобной и комфортной инфраструктуры акиматом разработан и утвержден План развития велосипедного транспорта и инфраструктуры. До конца 2018 года планируется открыть велосипедную дорожку общей протяженностью 56 км, которая будет охватывать территорию района "Есиль" (с Центрального парка города Нур-Султана и соединяться с существующей велосипедной дорожкой на территории "зеленого пояса"). В ближайшие пять лет дополнительно планируется обустроить 1 371 км линий велодорожек с охватом практически всей территории столицы. </w:t>
      </w:r>
    </w:p>
    <w:bookmarkEnd w:id="89"/>
    <w:bookmarkStart w:name="z95" w:id="90"/>
    <w:p>
      <w:pPr>
        <w:spacing w:after="0"/>
        <w:ind w:left="0"/>
        <w:jc w:val="both"/>
      </w:pPr>
      <w:r>
        <w:rPr>
          <w:rFonts w:ascii="Times New Roman"/>
          <w:b w:val="false"/>
          <w:i w:val="false"/>
          <w:color w:val="000000"/>
          <w:sz w:val="28"/>
        </w:rPr>
        <w:t xml:space="preserve">
      Будут созданы пешеходные зоны, расположенные по улице Бейбітшілік от проспекта Бөгенбай батыра до улицы Кенесары, далее по улице Ә. Мәмбетова до набережной реки Есиль и улице І. Омарова, от проспекта Республики до Казахского драматического театра. </w:t>
      </w:r>
    </w:p>
    <w:bookmarkEnd w:id="90"/>
    <w:bookmarkStart w:name="z96" w:id="91"/>
    <w:p>
      <w:pPr>
        <w:spacing w:after="0"/>
        <w:ind w:left="0"/>
        <w:jc w:val="both"/>
      </w:pPr>
      <w:r>
        <w:rPr>
          <w:rFonts w:ascii="Times New Roman"/>
          <w:b w:val="false"/>
          <w:i w:val="false"/>
          <w:color w:val="000000"/>
          <w:sz w:val="28"/>
        </w:rPr>
        <w:t>
      Протяженность паводкоопасных рек, на которых проведены инженерно-геологические мероприятия, на начало 2018 года составляет 16,2 км. В рамках предупреждения чрезвычайных ситуаций будет проведена реконструкция русел реки Есиль и ручья Сарыбулак.</w:t>
      </w:r>
    </w:p>
    <w:bookmarkEnd w:id="91"/>
    <w:bookmarkStart w:name="z97" w:id="92"/>
    <w:p>
      <w:pPr>
        <w:spacing w:after="0"/>
        <w:ind w:left="0"/>
        <w:jc w:val="both"/>
      </w:pPr>
      <w:r>
        <w:rPr>
          <w:rFonts w:ascii="Times New Roman"/>
          <w:b w:val="false"/>
          <w:i w:val="false"/>
          <w:color w:val="000000"/>
          <w:sz w:val="28"/>
        </w:rPr>
        <w:t>
      С целью развития мусороперерабатывающей отрасли планируется строительство площадки для складирования и переработки строительных отходов с рекультивацией карьера "Северная гряда", так как ежегодно на территории города образуется в среднем более 50 тыс. тонн строительных отходов. После переработки половина данного объема образует щебень, доход от реализации которого составит до 50 млн. тенге в год.</w:t>
      </w:r>
    </w:p>
    <w:bookmarkEnd w:id="92"/>
    <w:bookmarkStart w:name="z98" w:id="93"/>
    <w:p>
      <w:pPr>
        <w:spacing w:after="0"/>
        <w:ind w:left="0"/>
        <w:jc w:val="both"/>
      </w:pPr>
      <w:r>
        <w:rPr>
          <w:rFonts w:ascii="Times New Roman"/>
          <w:b w:val="false"/>
          <w:i w:val="false"/>
          <w:color w:val="000000"/>
          <w:sz w:val="28"/>
        </w:rPr>
        <w:t>
      7. Развитие государственных органов и пожарных депо.</w:t>
      </w:r>
    </w:p>
    <w:bookmarkEnd w:id="93"/>
    <w:bookmarkStart w:name="z99" w:id="94"/>
    <w:p>
      <w:pPr>
        <w:spacing w:after="0"/>
        <w:ind w:left="0"/>
        <w:jc w:val="both"/>
      </w:pPr>
      <w:r>
        <w:rPr>
          <w:rFonts w:ascii="Times New Roman"/>
          <w:b w:val="false"/>
          <w:i w:val="false"/>
          <w:color w:val="000000"/>
          <w:sz w:val="28"/>
        </w:rPr>
        <w:t xml:space="preserve">
      Для защиты от чрезвычайных ситуаций планируется построить 4 пожарных депо, которые будут расположены в районе улиц Көктал и № 28 (проектное наименование), в районе пересечения улиц № 69 и С369 (проектное наименование) и в микрорайоне Үркер. Реализация данных проектов улучшит сложившуюся ситуацию, а также позволит успешно и эффективно внедрять современные методы и технологии ведения спасательных работ, системный анализ и мониторинг в области прогнозирования чрезвычайных ситуаций, что приведҰт к общему снижению количества чрезвычайных ситуаций и повышению уровня общественной безопасности. В рамках развития объектов государственных органов планируется реализация 2-х проектов, с целью улучшения материально-технической базы Государственного учреждения "Департамент внутренних дел города Нур-Султана Министерства внутренних дел Республики Казахстан". </w:t>
      </w:r>
    </w:p>
    <w:bookmarkEnd w:id="94"/>
    <w:p>
      <w:pPr>
        <w:spacing w:after="0"/>
        <w:ind w:left="0"/>
        <w:jc w:val="both"/>
      </w:pPr>
      <w:r>
        <w:rPr>
          <w:rFonts w:ascii="Times New Roman"/>
          <w:b w:val="false"/>
          <w:i w:val="false"/>
          <w:color w:val="000000"/>
          <w:sz w:val="28"/>
        </w:rPr>
        <w:t>
      Реализация Комплексного плана позволит создать условия для индустриально-инновационного развития, транспортно-коммуникационной, инженерно-коммунальной и социальной инфраструктур столицы, а также формирования системы обеспечения безопасности.</w:t>
      </w:r>
    </w:p>
    <w:bookmarkStart w:name="z134" w:id="95"/>
    <w:p>
      <w:pPr>
        <w:spacing w:after="0"/>
        <w:ind w:left="0"/>
        <w:jc w:val="left"/>
      </w:pPr>
      <w:r>
        <w:rPr>
          <w:rFonts w:ascii="Times New Roman"/>
          <w:b/>
          <w:i w:val="false"/>
          <w:color w:val="000000"/>
        </w:rPr>
        <w:t xml:space="preserve"> Развитие жилых массивов города Нур-Султана</w:t>
      </w:r>
    </w:p>
    <w:bookmarkEnd w:id="95"/>
    <w:p>
      <w:pPr>
        <w:spacing w:after="0"/>
        <w:ind w:left="0"/>
        <w:jc w:val="both"/>
      </w:pPr>
      <w:r>
        <w:rPr>
          <w:rFonts w:ascii="Times New Roman"/>
          <w:b w:val="false"/>
          <w:i w:val="false"/>
          <w:color w:val="ff0000"/>
          <w:sz w:val="28"/>
        </w:rPr>
        <w:t xml:space="preserve">
      Сноска. Комплексный план дополнен разделом в соответствии с постановлением Правительства РК от 31.12.2019 </w:t>
      </w:r>
      <w:r>
        <w:rPr>
          <w:rFonts w:ascii="Times New Roman"/>
          <w:b w:val="false"/>
          <w:i w:val="false"/>
          <w:color w:val="ff0000"/>
          <w:sz w:val="28"/>
        </w:rPr>
        <w:t>№ 1052</w:t>
      </w:r>
      <w:r>
        <w:rPr>
          <w:rFonts w:ascii="Times New Roman"/>
          <w:b w:val="false"/>
          <w:i w:val="false"/>
          <w:color w:val="ff0000"/>
          <w:sz w:val="28"/>
        </w:rPr>
        <w:t>.</w:t>
      </w:r>
    </w:p>
    <w:p>
      <w:pPr>
        <w:spacing w:after="0"/>
        <w:ind w:left="0"/>
        <w:jc w:val="both"/>
      </w:pPr>
      <w:r>
        <w:rPr>
          <w:rFonts w:ascii="Times New Roman"/>
          <w:b w:val="false"/>
          <w:i w:val="false"/>
          <w:color w:val="000000"/>
          <w:sz w:val="28"/>
        </w:rPr>
        <w:t>
      Развитие жилых массивов города Нур-Султана будет осуществляться согласно приложению к настоящему Комплексному плану.</w:t>
      </w:r>
    </w:p>
    <w:bookmarkStart w:name="z101" w:id="96"/>
    <w:p>
      <w:pPr>
        <w:spacing w:after="0"/>
        <w:ind w:left="0"/>
        <w:jc w:val="left"/>
      </w:pPr>
      <w:r>
        <w:rPr>
          <w:rFonts w:ascii="Times New Roman"/>
          <w:b/>
          <w:i w:val="false"/>
          <w:color w:val="000000"/>
        </w:rPr>
        <w:t xml:space="preserve"> Ожидаемые результаты</w:t>
      </w:r>
    </w:p>
    <w:bookmarkEnd w:id="96"/>
    <w:bookmarkStart w:name="z102" w:id="97"/>
    <w:p>
      <w:pPr>
        <w:spacing w:after="0"/>
        <w:ind w:left="0"/>
        <w:jc w:val="both"/>
      </w:pPr>
      <w:r>
        <w:rPr>
          <w:rFonts w:ascii="Times New Roman"/>
          <w:b w:val="false"/>
          <w:i w:val="false"/>
          <w:color w:val="000000"/>
          <w:sz w:val="28"/>
        </w:rPr>
        <w:t>
      В результате проведенных по реализации Комплексного плана мероприятий будет обеспечена компактная застройка территории города Нур-Султана и достигнуто уплотнение застройки территорий, эффективное использование и развитие инженерно-транспортной и социальной инфраструктур столицы.</w:t>
      </w:r>
    </w:p>
    <w:bookmarkEnd w:id="97"/>
    <w:bookmarkStart w:name="z103" w:id="98"/>
    <w:p>
      <w:pPr>
        <w:spacing w:after="0"/>
        <w:ind w:left="0"/>
        <w:jc w:val="left"/>
      </w:pPr>
      <w:r>
        <w:rPr>
          <w:rFonts w:ascii="Times New Roman"/>
          <w:b/>
          <w:i w:val="false"/>
          <w:color w:val="000000"/>
        </w:rPr>
        <w:t xml:space="preserve"> Комплексный план по компактной застройке города Нур-Султана с обеспечением инженерно-транспортной инфраструктуры на 2019 – 2023 годы</w:t>
      </w:r>
    </w:p>
    <w:bookmarkEnd w:id="98"/>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31.12.2019 </w:t>
      </w:r>
      <w:r>
        <w:rPr>
          <w:rFonts w:ascii="Times New Roman"/>
          <w:b w:val="false"/>
          <w:i w:val="false"/>
          <w:color w:val="ff0000"/>
          <w:sz w:val="28"/>
        </w:rPr>
        <w:t>№ 1052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235"/>
        <w:gridCol w:w="785"/>
        <w:gridCol w:w="691"/>
        <w:gridCol w:w="2789"/>
        <w:gridCol w:w="1484"/>
        <w:gridCol w:w="2324"/>
        <w:gridCol w:w="1068"/>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Предполагаемые расходы</w:t>
            </w:r>
            <w:r>
              <w:br/>
            </w:r>
            <w:r>
              <w:rPr>
                <w:rFonts w:ascii="Times New Roman"/>
                <w:b/>
                <w:i w:val="false"/>
                <w:color w:val="000000"/>
                <w:sz w:val="20"/>
              </w:rPr>
              <w:t>
(млн. тенге)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1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дорожно-транспортной инфраструктуры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275 881*</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легкорельсового транспорта, 1-я очередь</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191 123*</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инженерно-транспортной инфраструктуры индустриальных парков</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теплоснабжения</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МЭ РК</w:t>
            </w:r>
            <w:r>
              <w:br/>
            </w:r>
            <w:r>
              <w:rPr>
                <w:rFonts w:ascii="Times New Roman"/>
                <w:b w:val="false"/>
                <w:i w:val="false"/>
                <w:color w:val="000000"/>
                <w:sz w:val="20"/>
              </w:rPr>
              <w:t>
МИИР РК</w:t>
            </w:r>
            <w:r>
              <w:br/>
            </w:r>
            <w:r>
              <w:rPr>
                <w:rFonts w:ascii="Times New Roman"/>
                <w:b w:val="false"/>
                <w:i w:val="false"/>
                <w:color w:val="000000"/>
                <w:sz w:val="20"/>
              </w:rPr>
              <w:t>
МФ РК</w:t>
            </w:r>
            <w:r>
              <w:br/>
            </w:r>
            <w:r>
              <w:rPr>
                <w:rFonts w:ascii="Times New Roman"/>
                <w:b w:val="false"/>
                <w:i w:val="false"/>
                <w:color w:val="000000"/>
                <w:sz w:val="20"/>
              </w:rPr>
              <w:t>
МНЭ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40 134</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средства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Газификация города Нур-Султана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МЭ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электроснабжения</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МЭ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водоснабжения и водоотведения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МЭГПР РК</w:t>
            </w:r>
            <w:r>
              <w:br/>
            </w:r>
            <w:r>
              <w:rPr>
                <w:rFonts w:ascii="Times New Roman"/>
                <w:b w:val="false"/>
                <w:i w:val="false"/>
                <w:color w:val="000000"/>
                <w:sz w:val="20"/>
              </w:rPr>
              <w:t>
МФ РК</w:t>
            </w:r>
            <w:r>
              <w:br/>
            </w:r>
            <w:r>
              <w:rPr>
                <w:rFonts w:ascii="Times New Roman"/>
                <w:b w:val="false"/>
                <w:i w:val="false"/>
                <w:color w:val="000000"/>
                <w:sz w:val="20"/>
              </w:rPr>
              <w:t>
МНЭ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150 789*</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средства из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ливневой канализации</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бюджетного жилья</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МФ РК</w:t>
            </w:r>
            <w:r>
              <w:br/>
            </w:r>
            <w:r>
              <w:rPr>
                <w:rFonts w:ascii="Times New Roman"/>
                <w:b w:val="false"/>
                <w:i w:val="false"/>
                <w:color w:val="000000"/>
                <w:sz w:val="20"/>
              </w:rPr>
              <w:t>
МНЭ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выпуска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инженерно-коммуникационной инфраструктуры к жилью и жилым застройкам</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МЭ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 и пристроек к школам</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МОН РК</w:t>
            </w:r>
            <w:r>
              <w:br/>
            </w:r>
            <w:r>
              <w:rPr>
                <w:rFonts w:ascii="Times New Roman"/>
                <w:b w:val="false"/>
                <w:i w:val="false"/>
                <w:color w:val="000000"/>
                <w:sz w:val="20"/>
              </w:rPr>
              <w:t>
МФ РК</w:t>
            </w:r>
            <w:r>
              <w:br/>
            </w:r>
            <w:r>
              <w:rPr>
                <w:rFonts w:ascii="Times New Roman"/>
                <w:b w:val="false"/>
                <w:i w:val="false"/>
                <w:color w:val="000000"/>
                <w:sz w:val="20"/>
              </w:rPr>
              <w:t>
МНЭ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профессионально-технической школы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детских садов</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МНЭ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средства инвесторов в рамках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здравоохранения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МЗ РК</w:t>
            </w:r>
            <w:r>
              <w:br/>
            </w:r>
            <w:r>
              <w:rPr>
                <w:rFonts w:ascii="Times New Roman"/>
                <w:b w:val="false"/>
                <w:i w:val="false"/>
                <w:color w:val="000000"/>
                <w:sz w:val="20"/>
              </w:rPr>
              <w:t>
МФ РК</w:t>
            </w:r>
            <w:r>
              <w:br/>
            </w:r>
            <w:r>
              <w:rPr>
                <w:rFonts w:ascii="Times New Roman"/>
                <w:b w:val="false"/>
                <w:i w:val="false"/>
                <w:color w:val="000000"/>
                <w:sz w:val="20"/>
              </w:rPr>
              <w:t>
МНЭ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23 444*</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20 669*</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общежитий для работников медицины и образования</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26 330*</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города Нур-Султана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МЭ РК</w:t>
            </w:r>
            <w:r>
              <w:br/>
            </w:r>
            <w:r>
              <w:rPr>
                <w:rFonts w:ascii="Times New Roman"/>
                <w:b w:val="false"/>
                <w:i w:val="false"/>
                <w:color w:val="000000"/>
                <w:sz w:val="20"/>
              </w:rPr>
              <w:t>
МФ РК</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велосипедной и дорожно-тропиночной сети</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40 581*</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пешеходных зон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2019-2023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органов и объектов внутренних дел</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пожарных депо</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под строительство инженерно-коммуникационной инфраструктуры, многоквартирных жилых комплексов и социальных объектов</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годы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0" w:type="auto"/>
            <w:vMerge/>
            <w:tcBorders>
              <w:top w:val="nil"/>
              <w:left w:val="single" w:color="cfcfcf" w:sz="5"/>
              <w:bottom w:val="single" w:color="cfcfcf" w:sz="5"/>
              <w:right w:val="single" w:color="cfcfcf" w:sz="5"/>
            </w:tcBorders>
          </w:tcPr>
          <w:p/>
        </w:tc>
      </w:tr>
    </w:tbl>
    <w:bookmarkStart w:name="z120" w:id="99"/>
    <w:p>
      <w:pPr>
        <w:spacing w:after="0"/>
        <w:ind w:left="0"/>
        <w:jc w:val="left"/>
      </w:pPr>
      <w:r>
        <w:rPr>
          <w:rFonts w:ascii="Times New Roman"/>
          <w:b/>
          <w:i w:val="false"/>
          <w:color w:val="000000"/>
        </w:rPr>
        <w:t xml:space="preserve"> Источники предполагаемых расходов на реализацию Комплексного плана по компактной застройке города Нур-Султана с обеспечением инженерно-транспортной инфраструктуры на 2019-2023 годы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92"/>
        <w:gridCol w:w="2071"/>
        <w:gridCol w:w="1719"/>
        <w:gridCol w:w="1719"/>
        <w:gridCol w:w="1719"/>
        <w:gridCol w:w="1719"/>
        <w:gridCol w:w="1719"/>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предполагаемых расходов (млн.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825 470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194 754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средства из республиканского бюджета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ГЧП/Республиканский бюджет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выпуска ценных бумаг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1 473 461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343 674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283 825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207 104</w:t>
            </w:r>
          </w:p>
        </w:tc>
      </w:tr>
    </w:tbl>
    <w:bookmarkStart w:name="z121" w:id="100"/>
    <w:p>
      <w:pPr>
        <w:spacing w:after="0"/>
        <w:ind w:left="0"/>
        <w:jc w:val="both"/>
      </w:pPr>
      <w:r>
        <w:rPr>
          <w:rFonts w:ascii="Times New Roman"/>
          <w:b w:val="false"/>
          <w:i w:val="false"/>
          <w:color w:val="000000"/>
          <w:sz w:val="28"/>
        </w:rPr>
        <w:t>
      Примечание*: ежегодные объемы и (или) источники финансирования будут определяться при формировании государственного бюджета на соответствующие финансовые годы, исходя из темпов экономического развития страны, возможностей доходной части государственного бюджета, при внесении соответствующей подтверждающей документации</w:t>
      </w:r>
    </w:p>
    <w:bookmarkEnd w:id="100"/>
    <w:bookmarkStart w:name="z122" w:id="1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01"/>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p>
      <w:pPr>
        <w:spacing w:after="0"/>
        <w:ind w:left="0"/>
        <w:jc w:val="both"/>
      </w:pPr>
      <w:r>
        <w:rPr>
          <w:rFonts w:ascii="Times New Roman"/>
          <w:b w:val="false"/>
          <w:i w:val="false"/>
          <w:color w:val="000000"/>
          <w:sz w:val="28"/>
        </w:rPr>
        <w:t>
      МОН РК – Министерство образования и науки Республики Казахстан</w:t>
      </w:r>
    </w:p>
    <w:p>
      <w:pPr>
        <w:spacing w:after="0"/>
        <w:ind w:left="0"/>
        <w:jc w:val="both"/>
      </w:pPr>
      <w:r>
        <w:rPr>
          <w:rFonts w:ascii="Times New Roman"/>
          <w:b w:val="false"/>
          <w:i w:val="false"/>
          <w:color w:val="000000"/>
          <w:sz w:val="28"/>
        </w:rPr>
        <w:t>
      МЭ РК – Министерство энергетики Республики Казахстан</w:t>
      </w:r>
    </w:p>
    <w:p>
      <w:pPr>
        <w:spacing w:after="0"/>
        <w:ind w:left="0"/>
        <w:jc w:val="both"/>
      </w:pPr>
      <w:r>
        <w:rPr>
          <w:rFonts w:ascii="Times New Roman"/>
          <w:b w:val="false"/>
          <w:i w:val="false"/>
          <w:color w:val="000000"/>
          <w:sz w:val="28"/>
        </w:rPr>
        <w:t>
      МЗ РК – Министерство здравоохранения Республики Казахстан</w:t>
      </w:r>
    </w:p>
    <w:p>
      <w:pPr>
        <w:spacing w:after="0"/>
        <w:ind w:left="0"/>
        <w:jc w:val="both"/>
      </w:pPr>
      <w:r>
        <w:rPr>
          <w:rFonts w:ascii="Times New Roman"/>
          <w:b w:val="false"/>
          <w:i w:val="false"/>
          <w:color w:val="000000"/>
          <w:sz w:val="28"/>
        </w:rPr>
        <w:t>
      МФ РК – Министерство финансов Республики Казахстан</w:t>
      </w:r>
    </w:p>
    <w:p>
      <w:pPr>
        <w:spacing w:after="0"/>
        <w:ind w:left="0"/>
        <w:jc w:val="both"/>
      </w:pPr>
      <w:r>
        <w:rPr>
          <w:rFonts w:ascii="Times New Roman"/>
          <w:b w:val="false"/>
          <w:i w:val="false"/>
          <w:color w:val="000000"/>
          <w:sz w:val="28"/>
        </w:rPr>
        <w:t>
      ГЧП – государственно-частное партнерство</w:t>
      </w:r>
    </w:p>
    <w:p>
      <w:pPr>
        <w:spacing w:after="0"/>
        <w:ind w:left="0"/>
        <w:jc w:val="both"/>
      </w:pPr>
      <w:r>
        <w:rPr>
          <w:rFonts w:ascii="Times New Roman"/>
          <w:b w:val="false"/>
          <w:i w:val="false"/>
          <w:color w:val="000000"/>
          <w:sz w:val="28"/>
        </w:rPr>
        <w:t>
      ВРП – валовый региональный продукт</w:t>
      </w:r>
    </w:p>
    <w:p>
      <w:pPr>
        <w:spacing w:after="0"/>
        <w:ind w:left="0"/>
        <w:jc w:val="both"/>
      </w:pPr>
      <w:r>
        <w:rPr>
          <w:rFonts w:ascii="Times New Roman"/>
          <w:b w:val="false"/>
          <w:i w:val="false"/>
          <w:color w:val="000000"/>
          <w:sz w:val="28"/>
        </w:rPr>
        <w:t>
      ТЭЦ – теплоэлектроцентраль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Комплексному плану по</w:t>
            </w:r>
            <w:r>
              <w:br/>
            </w:r>
            <w:r>
              <w:rPr>
                <w:rFonts w:ascii="Times New Roman"/>
                <w:b w:val="false"/>
                <w:i w:val="false"/>
                <w:color w:val="000000"/>
                <w:sz w:val="20"/>
              </w:rPr>
              <w:t>компактной застройке города</w:t>
            </w:r>
            <w:r>
              <w:br/>
            </w:r>
            <w:r>
              <w:rPr>
                <w:rFonts w:ascii="Times New Roman"/>
                <w:b w:val="false"/>
                <w:i w:val="false"/>
                <w:color w:val="000000"/>
                <w:sz w:val="20"/>
              </w:rPr>
              <w:t>Нур-Султана с обеспечением</w:t>
            </w:r>
            <w:r>
              <w:br/>
            </w:r>
            <w:r>
              <w:rPr>
                <w:rFonts w:ascii="Times New Roman"/>
                <w:b w:val="false"/>
                <w:i w:val="false"/>
                <w:color w:val="000000"/>
                <w:sz w:val="20"/>
              </w:rPr>
              <w:t>инженерно-транспортной</w:t>
            </w:r>
            <w:r>
              <w:br/>
            </w:r>
            <w:r>
              <w:rPr>
                <w:rFonts w:ascii="Times New Roman"/>
                <w:b w:val="false"/>
                <w:i w:val="false"/>
                <w:color w:val="000000"/>
                <w:sz w:val="20"/>
              </w:rPr>
              <w:t>инфраструктуры на 2019 – 2023 годы</w:t>
            </w:r>
          </w:p>
        </w:tc>
      </w:tr>
    </w:tbl>
    <w:bookmarkStart w:name="z136" w:id="102"/>
    <w:p>
      <w:pPr>
        <w:spacing w:after="0"/>
        <w:ind w:left="0"/>
        <w:jc w:val="left"/>
      </w:pPr>
      <w:r>
        <w:rPr>
          <w:rFonts w:ascii="Times New Roman"/>
          <w:b/>
          <w:i w:val="false"/>
          <w:color w:val="000000"/>
        </w:rPr>
        <w:t xml:space="preserve"> Развитие жилых массивов города Нур-Султана</w:t>
      </w:r>
    </w:p>
    <w:bookmarkEnd w:id="102"/>
    <w:p>
      <w:pPr>
        <w:spacing w:after="0"/>
        <w:ind w:left="0"/>
        <w:jc w:val="both"/>
      </w:pPr>
      <w:r>
        <w:rPr>
          <w:rFonts w:ascii="Times New Roman"/>
          <w:b w:val="false"/>
          <w:i w:val="false"/>
          <w:color w:val="ff0000"/>
          <w:sz w:val="28"/>
        </w:rPr>
        <w:t xml:space="preserve">
      Сноска. Комплексный план дополнен разделом в соответствии с постановлением Правительства РК от 31.12.2019 </w:t>
      </w:r>
      <w:r>
        <w:rPr>
          <w:rFonts w:ascii="Times New Roman"/>
          <w:b w:val="false"/>
          <w:i w:val="false"/>
          <w:color w:val="ff0000"/>
          <w:sz w:val="28"/>
        </w:rPr>
        <w:t>№ 1052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87"/>
        <w:gridCol w:w="1280"/>
        <w:gridCol w:w="1773"/>
        <w:gridCol w:w="1280"/>
        <w:gridCol w:w="4068"/>
        <w:gridCol w:w="1281"/>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мероприятия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(млн. тенге)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650"/>
        <w:gridCol w:w="791"/>
        <w:gridCol w:w="2394"/>
        <w:gridCol w:w="3188"/>
        <w:gridCol w:w="1495"/>
        <w:gridCol w:w="1778"/>
        <w:gridCol w:w="510"/>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"Байқоңыр"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"Өндіріс"</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МЗ РК, МКС РК,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"Кирпичный"</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w:t>
            </w:r>
            <w:r>
              <w:br/>
            </w:r>
            <w:r>
              <w:rPr>
                <w:rFonts w:ascii="Times New Roman"/>
                <w:b w:val="false"/>
                <w:i w:val="false"/>
                <w:color w:val="000000"/>
                <w:sz w:val="20"/>
              </w:rPr>
              <w:t>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"Казгородок"</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w:t>
            </w:r>
            <w:r>
              <w:br/>
            </w:r>
            <w:r>
              <w:rPr>
                <w:rFonts w:ascii="Times New Roman"/>
                <w:b w:val="false"/>
                <w:i w:val="false"/>
                <w:color w:val="000000"/>
                <w:sz w:val="20"/>
              </w:rPr>
              <w:t>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"Сарыарқа"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"Көктал-1"</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МЭ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МНЭ РК,</w:t>
            </w:r>
            <w:r>
              <w:br/>
            </w:r>
            <w:r>
              <w:rPr>
                <w:rFonts w:ascii="Times New Roman"/>
                <w:b w:val="false"/>
                <w:i w:val="false"/>
                <w:color w:val="000000"/>
                <w:sz w:val="20"/>
              </w:rPr>
              <w:t>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"Көктал-2"</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МЭ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МКС РК,</w:t>
            </w:r>
            <w:r>
              <w:br/>
            </w:r>
            <w:r>
              <w:rPr>
                <w:rFonts w:ascii="Times New Roman"/>
                <w:b w:val="false"/>
                <w:i w:val="false"/>
                <w:color w:val="000000"/>
                <w:sz w:val="20"/>
              </w:rPr>
              <w:t>
МВД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"Агрогородок"</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МЭ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"Алматы"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"Железнодорожный"</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МКС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"Промышленный"</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w:t>
            </w:r>
            <w:r>
              <w:br/>
            </w:r>
            <w:r>
              <w:rPr>
                <w:rFonts w:ascii="Times New Roman"/>
                <w:b w:val="false"/>
                <w:i w:val="false"/>
                <w:color w:val="000000"/>
                <w:sz w:val="20"/>
              </w:rPr>
              <w:t>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МЗ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"Интернациональный"</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"Мичурино"</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"Куйгенжар"</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"Юго-восток"</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w:t>
            </w:r>
            <w:r>
              <w:br/>
            </w:r>
            <w:r>
              <w:rPr>
                <w:rFonts w:ascii="Times New Roman"/>
                <w:b w:val="false"/>
                <w:i w:val="false"/>
                <w:color w:val="000000"/>
                <w:sz w:val="20"/>
              </w:rPr>
              <w:t>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r>
              <w:br/>
            </w:r>
            <w:r>
              <w:rPr>
                <w:rFonts w:ascii="Times New Roman"/>
                <w:b w:val="false"/>
                <w:i w:val="false"/>
                <w:color w:val="000000"/>
                <w:sz w:val="20"/>
              </w:rPr>
              <w:t>
МИИР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"Есиль"</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"Уркер"</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w:t>
            </w:r>
            <w:r>
              <w:br/>
            </w:r>
            <w:r>
              <w:rPr>
                <w:rFonts w:ascii="Times New Roman"/>
                <w:b w:val="false"/>
                <w:i w:val="false"/>
                <w:color w:val="000000"/>
                <w:sz w:val="20"/>
              </w:rPr>
              <w:t>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МКС РК,</w:t>
            </w:r>
            <w:r>
              <w:br/>
            </w:r>
            <w:r>
              <w:rPr>
                <w:rFonts w:ascii="Times New Roman"/>
                <w:b w:val="false"/>
                <w:i w:val="false"/>
                <w:color w:val="000000"/>
                <w:sz w:val="20"/>
              </w:rPr>
              <w:t>
МВД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"Пригородный"</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объекты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"Заречный"</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"Тельмана"</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и инженерная инфраструктура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 МИИР РК,</w:t>
            </w:r>
            <w:r>
              <w:br/>
            </w:r>
            <w:r>
              <w:rPr>
                <w:rFonts w:ascii="Times New Roman"/>
                <w:b w:val="false"/>
                <w:i w:val="false"/>
                <w:color w:val="000000"/>
                <w:sz w:val="20"/>
              </w:rPr>
              <w:t>
МНЭ РК,</w:t>
            </w:r>
            <w:r>
              <w:br/>
            </w:r>
            <w:r>
              <w:rPr>
                <w:rFonts w:ascii="Times New Roman"/>
                <w:b w:val="false"/>
                <w:i w:val="false"/>
                <w:color w:val="000000"/>
                <w:sz w:val="20"/>
              </w:rPr>
              <w:t>
МФ РК</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Источники предполагаемых расходов на реализацию План мероприятий по развитию жилых массивов города Нур-Султана на 2020 – 2022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731"/>
        <w:gridCol w:w="2963"/>
        <w:gridCol w:w="2557"/>
        <w:gridCol w:w="2557"/>
        <w:gridCol w:w="255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предполагаемых расходов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43 464</w:t>
            </w:r>
          </w:p>
        </w:tc>
      </w:tr>
    </w:tbl>
    <w:p>
      <w:pPr>
        <w:spacing w:after="0"/>
        <w:ind w:left="0"/>
        <w:jc w:val="both"/>
      </w:pPr>
      <w:r>
        <w:rPr>
          <w:rFonts w:ascii="Times New Roman"/>
          <w:b w:val="false"/>
          <w:i w:val="false"/>
          <w:color w:val="000000"/>
          <w:sz w:val="28"/>
        </w:rPr>
        <w:t>
      Источники предполагаемых общих расходов на реализацию Комплексного плана по компактной застройке города Нур-Султана с обеспечением инженерно-транспортной инфраструктуры на 2019 – 2023 годы, а также Плана мероприятий по развитию жилых массивов города Нур-Султан на 2020 – 2022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91"/>
        <w:gridCol w:w="2072"/>
        <w:gridCol w:w="1719"/>
        <w:gridCol w:w="1719"/>
        <w:gridCol w:w="1719"/>
        <w:gridCol w:w="1719"/>
        <w:gridCol w:w="1719"/>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предполагаемых расходов (млн. тенге)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177 228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средства из республиканского бюджета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ГЧП/Республиканский бюджет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436 432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выпуска ценных бумаг</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1 600 598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327 289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